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1B32E" w14:textId="2AF3CB23" w:rsidR="00E806B7" w:rsidRPr="00727DAF" w:rsidRDefault="00314504" w:rsidP="00314504">
      <w:pPr>
        <w:rPr>
          <w:rFonts w:ascii="Century Gothic" w:eastAsia="Times New Roman" w:hAnsi="Century Gothic" w:cstheme="minorHAnsi"/>
          <w:bCs/>
          <w:sz w:val="52"/>
          <w:szCs w:val="52"/>
        </w:rPr>
      </w:pPr>
      <w:r w:rsidRPr="00727DAF">
        <w:rPr>
          <w:rFonts w:ascii="Century Gothic" w:eastAsia="Times New Roman" w:hAnsi="Century Gothic" w:cstheme="minorHAnsi"/>
          <w:bCs/>
          <w:color w:val="000000" w:themeColor="text1"/>
          <w:sz w:val="52"/>
          <w:szCs w:val="52"/>
        </w:rPr>
        <w:t>M</w:t>
      </w:r>
      <w:r w:rsidR="00727DAF" w:rsidRPr="00727DAF">
        <w:rPr>
          <w:rFonts w:ascii="Century Gothic" w:eastAsia="Times New Roman" w:hAnsi="Century Gothic" w:cstheme="minorHAnsi"/>
          <w:bCs/>
          <w:color w:val="000000" w:themeColor="text1"/>
          <w:sz w:val="52"/>
          <w:szCs w:val="52"/>
        </w:rPr>
        <w:t>editerranean</w:t>
      </w:r>
      <w:r w:rsidRPr="00727DAF">
        <w:rPr>
          <w:rFonts w:ascii="Century Gothic" w:eastAsia="Times New Roman" w:hAnsi="Century Gothic" w:cstheme="minorHAnsi"/>
          <w:bCs/>
          <w:color w:val="000000" w:themeColor="text1"/>
          <w:sz w:val="52"/>
          <w:szCs w:val="52"/>
        </w:rPr>
        <w:t xml:space="preserve"> D</w:t>
      </w:r>
      <w:r w:rsidR="00727DAF" w:rsidRPr="00727DAF">
        <w:rPr>
          <w:rFonts w:ascii="Century Gothic" w:eastAsia="Times New Roman" w:hAnsi="Century Gothic" w:cstheme="minorHAnsi"/>
          <w:bCs/>
          <w:color w:val="000000" w:themeColor="text1"/>
          <w:sz w:val="52"/>
          <w:szCs w:val="52"/>
        </w:rPr>
        <w:t>iet</w:t>
      </w:r>
    </w:p>
    <w:p w14:paraId="72F81239" w14:textId="77777777" w:rsidR="00E9453E" w:rsidRPr="00BC1FC1" w:rsidRDefault="00E9453E" w:rsidP="00E9453E">
      <w:pPr>
        <w:rPr>
          <w:rFonts w:ascii="Times New Roman" w:eastAsia="Times New Roman" w:hAnsi="Times New Roman" w:cs="Times New Roman"/>
          <w:color w:val="000000" w:themeColor="text1"/>
        </w:rPr>
      </w:pPr>
    </w:p>
    <w:p w14:paraId="11086ADB" w14:textId="5CF39A25" w:rsidR="00314504" w:rsidRPr="00BC1FC1" w:rsidRDefault="00E806B7">
      <w:pPr>
        <w:rPr>
          <w:rStyle w:val="Hyperlink"/>
          <w:rFonts w:cstheme="minorHAnsi"/>
          <w:color w:val="1155CC"/>
          <w:shd w:val="clear" w:color="auto" w:fill="FFFFFF"/>
        </w:rPr>
      </w:pPr>
      <w:r w:rsidRPr="00BC1FC1">
        <w:rPr>
          <w:rFonts w:cstheme="minorHAnsi"/>
          <w:color w:val="222222"/>
          <w:shd w:val="clear" w:color="auto" w:fill="FFFFFF"/>
        </w:rPr>
        <w:t>A video on the link between this diet and the brain, </w:t>
      </w:r>
      <w:hyperlink r:id="rId5" w:tgtFrame="_blank" w:history="1">
        <w:r w:rsidRPr="00BC1FC1">
          <w:rPr>
            <w:rStyle w:val="Hyperlink"/>
            <w:rFonts w:cstheme="minorHAnsi"/>
            <w:color w:val="1155CC"/>
            <w:shd w:val="clear" w:color="auto" w:fill="FFFFFF"/>
          </w:rPr>
          <w:t>https://www.cbs.com/shows/cbs-sunday-morning/video/CgVHSlGJKvRvouhOycate1n81d1_aL9n/diet-and-brain-health-you-are-what-you-eat-/</w:t>
        </w:r>
      </w:hyperlink>
      <w:r w:rsidRPr="00BC1FC1">
        <w:rPr>
          <w:rFonts w:cstheme="minorHAnsi"/>
          <w:color w:val="222222"/>
        </w:rPr>
        <w:br/>
      </w:r>
      <w:r w:rsidRPr="00BC1FC1">
        <w:rPr>
          <w:rFonts w:cstheme="minorHAnsi"/>
          <w:color w:val="222222"/>
        </w:rPr>
        <w:br/>
      </w:r>
      <w:r w:rsidRPr="00BC1FC1">
        <w:rPr>
          <w:rFonts w:cstheme="minorHAnsi"/>
          <w:color w:val="222222"/>
          <w:shd w:val="clear" w:color="auto" w:fill="FFFFFF"/>
        </w:rPr>
        <w:t>A related website </w:t>
      </w:r>
      <w:hyperlink r:id="rId6" w:tgtFrame="_blank" w:history="1">
        <w:r w:rsidRPr="00BC1FC1">
          <w:rPr>
            <w:rStyle w:val="Hyperlink"/>
            <w:rFonts w:cstheme="minorHAnsi"/>
            <w:color w:val="1155CC"/>
            <w:shd w:val="clear" w:color="auto" w:fill="FFFFFF"/>
          </w:rPr>
          <w:t>https://oldwayspt.org/</w:t>
        </w:r>
      </w:hyperlink>
    </w:p>
    <w:p w14:paraId="086D69A4" w14:textId="687A7724" w:rsidR="00B76A3F" w:rsidRPr="00BC1FC1" w:rsidRDefault="00B76A3F">
      <w:pPr>
        <w:rPr>
          <w:rStyle w:val="Hyperlink"/>
          <w:rFonts w:cstheme="minorHAnsi"/>
          <w:color w:val="auto"/>
          <w:u w:val="none"/>
        </w:rPr>
      </w:pPr>
    </w:p>
    <w:p w14:paraId="751B8255" w14:textId="3B63EBFE" w:rsidR="00691BDF" w:rsidRPr="00BC1FC1" w:rsidRDefault="00691BDF" w:rsidP="00314504"/>
    <w:p w14:paraId="5D845679" w14:textId="77777777" w:rsidR="00976506" w:rsidRDefault="00976506" w:rsidP="00314504">
      <w:pPr>
        <w:rPr>
          <w:rFonts w:ascii="Century Gothic" w:hAnsi="Century Gothic"/>
          <w:bCs/>
          <w:sz w:val="56"/>
          <w:szCs w:val="56"/>
        </w:rPr>
      </w:pPr>
    </w:p>
    <w:p w14:paraId="03614585" w14:textId="6F424CAC" w:rsidR="00691BDF" w:rsidRPr="00976506" w:rsidRDefault="00976506" w:rsidP="00314504">
      <w:pPr>
        <w:rPr>
          <w:rFonts w:ascii="Century Gothic" w:hAnsi="Century Gothic"/>
          <w:bCs/>
          <w:sz w:val="56"/>
          <w:szCs w:val="56"/>
        </w:rPr>
      </w:pPr>
      <w:r w:rsidRPr="00976506">
        <w:rPr>
          <w:rFonts w:ascii="Century Gothic" w:hAnsi="Century Gothic"/>
          <w:bCs/>
          <w:sz w:val="56"/>
          <w:szCs w:val="56"/>
        </w:rPr>
        <w:t>Relaxation Response</w:t>
      </w:r>
    </w:p>
    <w:p w14:paraId="22CD798C" w14:textId="77777777" w:rsidR="00691BDF" w:rsidRPr="00BC1FC1" w:rsidRDefault="00691BDF">
      <w:pPr>
        <w:rPr>
          <w:rFonts w:ascii="Arial" w:hAnsi="Arial" w:cs="Arial"/>
          <w:color w:val="222222"/>
        </w:rPr>
      </w:pPr>
    </w:p>
    <w:p w14:paraId="4942475F" w14:textId="77777777" w:rsidR="00691BDF" w:rsidRPr="00BC1FC1" w:rsidRDefault="00FE62E4" w:rsidP="00691BDF">
      <w:hyperlink r:id="rId7" w:history="1">
        <w:r w:rsidR="00691BDF" w:rsidRPr="00BC1FC1">
          <w:rPr>
            <w:rStyle w:val="Hyperlink"/>
          </w:rPr>
          <w:t>https://www.bensonhenryinstitute.org/mission-history/</w:t>
        </w:r>
      </w:hyperlink>
    </w:p>
    <w:p w14:paraId="6606073A" w14:textId="77777777" w:rsidR="00691BDF" w:rsidRPr="00BC1FC1" w:rsidRDefault="00691BDF">
      <w:pPr>
        <w:rPr>
          <w:rFonts w:ascii="Arial" w:hAnsi="Arial" w:cs="Arial"/>
          <w:color w:val="222222"/>
        </w:rPr>
      </w:pPr>
    </w:p>
    <w:p w14:paraId="068A3B19" w14:textId="77777777" w:rsidR="004A55F6" w:rsidRPr="00BC1FC1" w:rsidRDefault="00FE62E4" w:rsidP="004A55F6">
      <w:hyperlink r:id="rId8" w:history="1">
        <w:r w:rsidR="004A55F6" w:rsidRPr="00BC1FC1">
          <w:rPr>
            <w:rStyle w:val="Hyperlink"/>
          </w:rPr>
          <w:t>http://www.mbmi.org/basics/whatis_rresponse_elicitation.asp</w:t>
        </w:r>
      </w:hyperlink>
    </w:p>
    <w:p w14:paraId="171BF13E" w14:textId="77777777" w:rsidR="004A55F6" w:rsidRDefault="004A55F6">
      <w:pPr>
        <w:rPr>
          <w:rFonts w:ascii="Arial" w:hAnsi="Arial" w:cs="Arial"/>
          <w:color w:val="222222"/>
        </w:rPr>
      </w:pPr>
    </w:p>
    <w:tbl>
      <w:tblPr>
        <w:tblW w:w="6810" w:type="dxa"/>
        <w:tblCellSpacing w:w="0" w:type="dxa"/>
        <w:shd w:val="clear" w:color="auto" w:fill="FFFFFF"/>
        <w:tblCellMar>
          <w:left w:w="0" w:type="dxa"/>
          <w:right w:w="0" w:type="dxa"/>
        </w:tblCellMar>
        <w:tblLook w:val="04A0" w:firstRow="1" w:lastRow="0" w:firstColumn="1" w:lastColumn="0" w:noHBand="0" w:noVBand="1"/>
      </w:tblPr>
      <w:tblGrid>
        <w:gridCol w:w="204"/>
        <w:gridCol w:w="6600"/>
        <w:gridCol w:w="6"/>
      </w:tblGrid>
      <w:tr w:rsidR="004A55F6" w:rsidRPr="004A55F6" w14:paraId="7C9D2401" w14:textId="77777777" w:rsidTr="004A55F6">
        <w:trPr>
          <w:trHeight w:val="400"/>
          <w:tblCellSpacing w:w="0" w:type="dxa"/>
        </w:trPr>
        <w:tc>
          <w:tcPr>
            <w:tcW w:w="6810" w:type="dxa"/>
            <w:gridSpan w:val="3"/>
            <w:shd w:val="clear" w:color="auto" w:fill="520025"/>
            <w:tcMar>
              <w:top w:w="0" w:type="dxa"/>
              <w:left w:w="150" w:type="dxa"/>
              <w:bottom w:w="0" w:type="dxa"/>
              <w:right w:w="0" w:type="dxa"/>
            </w:tcMar>
            <w:vAlign w:val="center"/>
            <w:hideMark/>
          </w:tcPr>
          <w:p w14:paraId="307466EB" w14:textId="77777777" w:rsidR="004A55F6" w:rsidRPr="004A55F6" w:rsidRDefault="004A55F6" w:rsidP="004A55F6">
            <w:pPr>
              <w:rPr>
                <w:rFonts w:ascii="Helvetica" w:eastAsia="Times New Roman" w:hAnsi="Helvetica" w:cs="Times New Roman"/>
                <w:b/>
                <w:bCs/>
                <w:color w:val="FFFFFF"/>
                <w:sz w:val="18"/>
                <w:szCs w:val="18"/>
              </w:rPr>
            </w:pPr>
            <w:r w:rsidRPr="004A55F6">
              <w:rPr>
                <w:rFonts w:ascii="Helvetica" w:eastAsia="Times New Roman" w:hAnsi="Helvetica" w:cs="Times New Roman"/>
                <w:b/>
                <w:bCs/>
                <w:color w:val="FFFFFF"/>
                <w:sz w:val="18"/>
                <w:szCs w:val="18"/>
              </w:rPr>
              <w:t>ELICIT THE RELAXATION RESPONSE</w:t>
            </w:r>
          </w:p>
        </w:tc>
      </w:tr>
      <w:tr w:rsidR="004A55F6" w:rsidRPr="004A55F6" w14:paraId="1621656D" w14:textId="77777777" w:rsidTr="004A55F6">
        <w:trPr>
          <w:tblCellSpacing w:w="0" w:type="dxa"/>
        </w:trPr>
        <w:tc>
          <w:tcPr>
            <w:tcW w:w="0" w:type="auto"/>
            <w:gridSpan w:val="3"/>
            <w:shd w:val="clear" w:color="auto" w:fill="FFFFFF"/>
            <w:vAlign w:val="center"/>
            <w:hideMark/>
          </w:tcPr>
          <w:p w14:paraId="337B2403" w14:textId="75845F31" w:rsidR="004A55F6" w:rsidRPr="004A55F6" w:rsidRDefault="004A55F6" w:rsidP="004A55F6">
            <w:pPr>
              <w:rPr>
                <w:rFonts w:ascii="Times" w:eastAsia="Times New Roman" w:hAnsi="Times" w:cs="Times New Roman"/>
              </w:rPr>
            </w:pPr>
            <w:r w:rsidRPr="004A55F6">
              <w:rPr>
                <w:rFonts w:ascii="Times" w:eastAsia="Times New Roman" w:hAnsi="Times" w:cs="Times New Roman"/>
              </w:rPr>
              <w:fldChar w:fldCharType="begin"/>
            </w:r>
            <w:r w:rsidRPr="004A55F6">
              <w:rPr>
                <w:rFonts w:ascii="Times" w:eastAsia="Times New Roman" w:hAnsi="Times" w:cs="Times New Roman"/>
              </w:rPr>
              <w:instrText xml:space="preserve"> INCLUDEPICTURE "http://www.mbmi.org/images/spacer.gif" \* MERGEFORMATINET </w:instrText>
            </w:r>
            <w:r w:rsidRPr="004A55F6">
              <w:rPr>
                <w:rFonts w:ascii="Times" w:eastAsia="Times New Roman" w:hAnsi="Times" w:cs="Times New Roman"/>
              </w:rPr>
              <w:fldChar w:fldCharType="separate"/>
            </w:r>
            <w:r w:rsidRPr="004A55F6">
              <w:rPr>
                <w:rFonts w:ascii="Times" w:eastAsia="Times New Roman" w:hAnsi="Times" w:cs="Times New Roman"/>
                <w:noProof/>
              </w:rPr>
              <w:drawing>
                <wp:inline distT="0" distB="0" distL="0" distR="0" wp14:anchorId="2AE9040D" wp14:editId="0524F2D4">
                  <wp:extent cx="15240" cy="129540"/>
                  <wp:effectExtent l="0" t="0" r="0" b="0"/>
                  <wp:docPr id="11" name="Picture 11" descr="http://www.mbmi.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bmi.org/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 cy="129540"/>
                          </a:xfrm>
                          <a:prstGeom prst="rect">
                            <a:avLst/>
                          </a:prstGeom>
                          <a:noFill/>
                          <a:ln>
                            <a:noFill/>
                          </a:ln>
                        </pic:spPr>
                      </pic:pic>
                    </a:graphicData>
                  </a:graphic>
                </wp:inline>
              </w:drawing>
            </w:r>
            <w:r w:rsidRPr="004A55F6">
              <w:rPr>
                <w:rFonts w:ascii="Times" w:eastAsia="Times New Roman" w:hAnsi="Times" w:cs="Times New Roman"/>
              </w:rPr>
              <w:fldChar w:fldCharType="end"/>
            </w:r>
          </w:p>
        </w:tc>
      </w:tr>
      <w:tr w:rsidR="004A55F6" w:rsidRPr="00512979" w14:paraId="5A0D6D44" w14:textId="77777777" w:rsidTr="004A55F6">
        <w:trPr>
          <w:tblCellSpacing w:w="0" w:type="dxa"/>
        </w:trPr>
        <w:tc>
          <w:tcPr>
            <w:tcW w:w="150" w:type="dxa"/>
            <w:shd w:val="clear" w:color="auto" w:fill="FFFFFF"/>
            <w:vAlign w:val="center"/>
            <w:hideMark/>
          </w:tcPr>
          <w:p w14:paraId="1A3CD460" w14:textId="1F04F3FC" w:rsidR="004A55F6" w:rsidRPr="003E7685" w:rsidRDefault="004A55F6" w:rsidP="004A55F6">
            <w:pPr>
              <w:rPr>
                <w:rFonts w:eastAsia="Times New Roman" w:cstheme="minorHAnsi"/>
              </w:rPr>
            </w:pPr>
            <w:r w:rsidRPr="003E7685">
              <w:rPr>
                <w:rFonts w:eastAsia="Times New Roman" w:cstheme="minorHAnsi"/>
              </w:rPr>
              <w:fldChar w:fldCharType="begin"/>
            </w:r>
            <w:r w:rsidRPr="003E7685">
              <w:rPr>
                <w:rFonts w:eastAsia="Times New Roman" w:cstheme="minorHAnsi"/>
              </w:rPr>
              <w:instrText xml:space="preserve"> INCLUDEPICTURE "http://www.mbmi.org/images/spacer.gif" \* MERGEFORMATINET </w:instrText>
            </w:r>
            <w:r w:rsidRPr="003E7685">
              <w:rPr>
                <w:rFonts w:eastAsia="Times New Roman" w:cstheme="minorHAnsi"/>
              </w:rPr>
              <w:fldChar w:fldCharType="separate"/>
            </w:r>
            <w:r w:rsidRPr="003E7685">
              <w:rPr>
                <w:rFonts w:eastAsia="Times New Roman" w:cstheme="minorHAnsi"/>
                <w:noProof/>
              </w:rPr>
              <w:drawing>
                <wp:inline distT="0" distB="0" distL="0" distR="0" wp14:anchorId="484D3C71" wp14:editId="0B0A239D">
                  <wp:extent cx="129540" cy="129540"/>
                  <wp:effectExtent l="0" t="0" r="0" b="0"/>
                  <wp:docPr id="10" name="Picture 10" descr="http://www.mbmi.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bmi.org/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3E7685">
              <w:rPr>
                <w:rFonts w:eastAsia="Times New Roman" w:cstheme="minorHAnsi"/>
              </w:rPr>
              <w:fldChar w:fldCharType="end"/>
            </w:r>
          </w:p>
        </w:tc>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600"/>
            </w:tblGrid>
            <w:tr w:rsidR="004A55F6" w:rsidRPr="003E7685" w14:paraId="4FAEC3E9" w14:textId="77777777">
              <w:trPr>
                <w:tblCellSpacing w:w="0" w:type="dxa"/>
              </w:trPr>
              <w:tc>
                <w:tcPr>
                  <w:tcW w:w="0" w:type="auto"/>
                  <w:vAlign w:val="center"/>
                  <w:hideMark/>
                </w:tcPr>
                <w:p w14:paraId="2AAC2F2F" w14:textId="77777777" w:rsidR="004A55F6" w:rsidRPr="00907E38" w:rsidRDefault="004A55F6" w:rsidP="004A55F6">
                  <w:pPr>
                    <w:rPr>
                      <w:rFonts w:eastAsia="Times New Roman" w:cstheme="minorHAnsi"/>
                    </w:rPr>
                  </w:pPr>
                  <w:r w:rsidRPr="00907E38">
                    <w:rPr>
                      <w:rFonts w:eastAsia="Times New Roman" w:cstheme="minorHAnsi"/>
                      <w:b/>
                      <w:bCs/>
                    </w:rPr>
                    <w:t>Elicitation of the relaxation response is actually quite easy. There are two essential steps:</w:t>
                  </w:r>
                </w:p>
                <w:tbl>
                  <w:tblPr>
                    <w:tblW w:w="0" w:type="auto"/>
                    <w:tblCellSpacing w:w="0" w:type="dxa"/>
                    <w:tblCellMar>
                      <w:left w:w="0" w:type="dxa"/>
                      <w:right w:w="0" w:type="dxa"/>
                    </w:tblCellMar>
                    <w:tblLook w:val="04A0" w:firstRow="1" w:lastRow="0" w:firstColumn="1" w:lastColumn="0" w:noHBand="0" w:noVBand="1"/>
                  </w:tblPr>
                  <w:tblGrid>
                    <w:gridCol w:w="183"/>
                    <w:gridCol w:w="45"/>
                    <w:gridCol w:w="6372"/>
                  </w:tblGrid>
                  <w:tr w:rsidR="00907E38" w:rsidRPr="00907E38" w14:paraId="5059E8C1" w14:textId="77777777">
                    <w:trPr>
                      <w:tblCellSpacing w:w="0" w:type="dxa"/>
                    </w:trPr>
                    <w:tc>
                      <w:tcPr>
                        <w:tcW w:w="0" w:type="auto"/>
                        <w:hideMark/>
                      </w:tcPr>
                      <w:p w14:paraId="2A9ADC6B" w14:textId="77777777" w:rsidR="004A55F6" w:rsidRPr="00907E38" w:rsidRDefault="004A55F6" w:rsidP="004A55F6">
                        <w:pPr>
                          <w:rPr>
                            <w:rFonts w:eastAsia="Times New Roman" w:cstheme="minorHAnsi"/>
                          </w:rPr>
                        </w:pPr>
                        <w:r w:rsidRPr="00907E38">
                          <w:rPr>
                            <w:rFonts w:eastAsia="Times New Roman" w:cstheme="minorHAnsi"/>
                          </w:rPr>
                          <w:t>1.</w:t>
                        </w:r>
                      </w:p>
                    </w:tc>
                    <w:tc>
                      <w:tcPr>
                        <w:tcW w:w="45" w:type="dxa"/>
                        <w:hideMark/>
                      </w:tcPr>
                      <w:p w14:paraId="1206AD25" w14:textId="77777777" w:rsidR="004A55F6" w:rsidRPr="00907E38" w:rsidRDefault="004A55F6" w:rsidP="004A55F6">
                        <w:pPr>
                          <w:rPr>
                            <w:rFonts w:eastAsia="Times New Roman" w:cstheme="minorHAnsi"/>
                          </w:rPr>
                        </w:pPr>
                      </w:p>
                    </w:tc>
                    <w:tc>
                      <w:tcPr>
                        <w:tcW w:w="0" w:type="auto"/>
                        <w:hideMark/>
                      </w:tcPr>
                      <w:p w14:paraId="252D27BB" w14:textId="77777777" w:rsidR="004A55F6" w:rsidRPr="00907E38" w:rsidRDefault="004A55F6" w:rsidP="004A55F6">
                        <w:pPr>
                          <w:rPr>
                            <w:rFonts w:eastAsia="Times New Roman" w:cstheme="minorHAnsi"/>
                          </w:rPr>
                        </w:pPr>
                        <w:r w:rsidRPr="00907E38">
                          <w:rPr>
                            <w:rFonts w:eastAsia="Times New Roman" w:cstheme="minorHAnsi"/>
                          </w:rPr>
                          <w:t>Repetition of a word, sound, phrase, prayer, or muscular activity.</w:t>
                        </w:r>
                      </w:p>
                    </w:tc>
                  </w:tr>
                  <w:tr w:rsidR="00907E38" w:rsidRPr="00907E38" w14:paraId="3D5565F9" w14:textId="77777777">
                    <w:trPr>
                      <w:tblCellSpacing w:w="0" w:type="dxa"/>
                    </w:trPr>
                    <w:tc>
                      <w:tcPr>
                        <w:tcW w:w="0" w:type="auto"/>
                        <w:gridSpan w:val="3"/>
                        <w:hideMark/>
                      </w:tcPr>
                      <w:p w14:paraId="24431A51" w14:textId="02F23E61" w:rsidR="004A55F6" w:rsidRPr="00907E38" w:rsidRDefault="004A55F6" w:rsidP="004A55F6">
                        <w:pPr>
                          <w:rPr>
                            <w:rFonts w:eastAsia="Times New Roman" w:cstheme="minorHAnsi"/>
                          </w:rPr>
                        </w:pPr>
                        <w:r w:rsidRPr="00907E38">
                          <w:rPr>
                            <w:rFonts w:eastAsia="Times New Roman" w:cstheme="minorHAnsi"/>
                          </w:rPr>
                          <w:fldChar w:fldCharType="begin"/>
                        </w:r>
                        <w:r w:rsidRPr="00907E38">
                          <w:rPr>
                            <w:rFonts w:eastAsia="Times New Roman" w:cstheme="minorHAnsi"/>
                          </w:rPr>
                          <w:instrText xml:space="preserve"> INCLUDEPICTURE "http://www.mbmi.org/images/bullet_spacer.gif" \* MERGEFORMATINET </w:instrText>
                        </w:r>
                        <w:r w:rsidRPr="00907E38">
                          <w:rPr>
                            <w:rFonts w:eastAsia="Times New Roman" w:cstheme="minorHAnsi"/>
                          </w:rPr>
                          <w:fldChar w:fldCharType="separate"/>
                        </w:r>
                        <w:r w:rsidRPr="00907E38">
                          <w:rPr>
                            <w:rFonts w:eastAsia="Times New Roman" w:cstheme="minorHAnsi"/>
                            <w:noProof/>
                          </w:rPr>
                          <w:drawing>
                            <wp:inline distT="0" distB="0" distL="0" distR="0" wp14:anchorId="56148D19" wp14:editId="697D31F4">
                              <wp:extent cx="15240" cy="76200"/>
                              <wp:effectExtent l="0" t="0" r="0" b="0"/>
                              <wp:docPr id="9" name="Picture 9" descr="http://www.mbmi.org/images/bullet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bmi.org/images/bullet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76200"/>
                                      </a:xfrm>
                                      <a:prstGeom prst="rect">
                                        <a:avLst/>
                                      </a:prstGeom>
                                      <a:noFill/>
                                      <a:ln>
                                        <a:noFill/>
                                      </a:ln>
                                    </pic:spPr>
                                  </pic:pic>
                                </a:graphicData>
                              </a:graphic>
                            </wp:inline>
                          </w:drawing>
                        </w:r>
                        <w:r w:rsidRPr="00907E38">
                          <w:rPr>
                            <w:rFonts w:eastAsia="Times New Roman" w:cstheme="minorHAnsi"/>
                          </w:rPr>
                          <w:fldChar w:fldCharType="end"/>
                        </w:r>
                      </w:p>
                    </w:tc>
                  </w:tr>
                  <w:tr w:rsidR="00907E38" w:rsidRPr="00907E38" w14:paraId="47702F75" w14:textId="77777777">
                    <w:trPr>
                      <w:tblCellSpacing w:w="0" w:type="dxa"/>
                    </w:trPr>
                    <w:tc>
                      <w:tcPr>
                        <w:tcW w:w="0" w:type="auto"/>
                        <w:hideMark/>
                      </w:tcPr>
                      <w:p w14:paraId="1035E56A" w14:textId="77777777" w:rsidR="004A55F6" w:rsidRPr="00907E38" w:rsidRDefault="004A55F6" w:rsidP="004A55F6">
                        <w:pPr>
                          <w:rPr>
                            <w:rFonts w:eastAsia="Times New Roman" w:cstheme="minorHAnsi"/>
                          </w:rPr>
                        </w:pPr>
                        <w:r w:rsidRPr="00907E38">
                          <w:rPr>
                            <w:rFonts w:eastAsia="Times New Roman" w:cstheme="minorHAnsi"/>
                          </w:rPr>
                          <w:t>2.</w:t>
                        </w:r>
                      </w:p>
                    </w:tc>
                    <w:tc>
                      <w:tcPr>
                        <w:tcW w:w="45" w:type="dxa"/>
                        <w:hideMark/>
                      </w:tcPr>
                      <w:p w14:paraId="7EAED2D2" w14:textId="77777777" w:rsidR="004A55F6" w:rsidRPr="00907E38" w:rsidRDefault="004A55F6" w:rsidP="004A55F6">
                        <w:pPr>
                          <w:rPr>
                            <w:rFonts w:eastAsia="Times New Roman" w:cstheme="minorHAnsi"/>
                          </w:rPr>
                        </w:pPr>
                      </w:p>
                    </w:tc>
                    <w:tc>
                      <w:tcPr>
                        <w:tcW w:w="0" w:type="auto"/>
                        <w:hideMark/>
                      </w:tcPr>
                      <w:p w14:paraId="13DAAECA" w14:textId="77777777" w:rsidR="004A55F6" w:rsidRPr="00907E38" w:rsidRDefault="004A55F6" w:rsidP="004A55F6">
                        <w:pPr>
                          <w:rPr>
                            <w:rFonts w:eastAsia="Times New Roman" w:cstheme="minorHAnsi"/>
                          </w:rPr>
                        </w:pPr>
                        <w:r w:rsidRPr="00907E38">
                          <w:rPr>
                            <w:rFonts w:eastAsia="Times New Roman" w:cstheme="minorHAnsi"/>
                          </w:rPr>
                          <w:t>Passive disregard of everyday thoughts that inevitably come to mind and the return to your repetition.</w:t>
                        </w:r>
                      </w:p>
                    </w:tc>
                  </w:tr>
                </w:tbl>
                <w:p w14:paraId="35D97E8F" w14:textId="77777777" w:rsidR="004A55F6" w:rsidRPr="00907E38" w:rsidRDefault="004A55F6" w:rsidP="004A55F6">
                  <w:pPr>
                    <w:spacing w:before="150" w:after="100" w:afterAutospacing="1"/>
                    <w:rPr>
                      <w:rFonts w:eastAsia="Times New Roman" w:cstheme="minorHAnsi"/>
                    </w:rPr>
                  </w:pPr>
                  <w:r w:rsidRPr="00907E38">
                    <w:rPr>
                      <w:rFonts w:eastAsia="Times New Roman" w:cstheme="minorHAnsi"/>
                      <w:b/>
                      <w:bCs/>
                    </w:rPr>
                    <w:t>The following is the generic technique taught at the Mind/Body Medical Institute:</w:t>
                  </w:r>
                </w:p>
                <w:tbl>
                  <w:tblPr>
                    <w:tblW w:w="0" w:type="auto"/>
                    <w:tblCellSpacing w:w="0" w:type="dxa"/>
                    <w:tblCellMar>
                      <w:left w:w="0" w:type="dxa"/>
                      <w:right w:w="0" w:type="dxa"/>
                    </w:tblCellMar>
                    <w:tblLook w:val="04A0" w:firstRow="1" w:lastRow="0" w:firstColumn="1" w:lastColumn="0" w:noHBand="0" w:noVBand="1"/>
                  </w:tblPr>
                  <w:tblGrid>
                    <w:gridCol w:w="183"/>
                    <w:gridCol w:w="45"/>
                    <w:gridCol w:w="6372"/>
                  </w:tblGrid>
                  <w:tr w:rsidR="004A55F6" w:rsidRPr="003E7685" w14:paraId="5B5AFDED" w14:textId="77777777">
                    <w:trPr>
                      <w:tblCellSpacing w:w="0" w:type="dxa"/>
                    </w:trPr>
                    <w:tc>
                      <w:tcPr>
                        <w:tcW w:w="0" w:type="auto"/>
                        <w:hideMark/>
                      </w:tcPr>
                      <w:p w14:paraId="73D912BB"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1.</w:t>
                        </w:r>
                      </w:p>
                    </w:tc>
                    <w:tc>
                      <w:tcPr>
                        <w:tcW w:w="45" w:type="dxa"/>
                        <w:hideMark/>
                      </w:tcPr>
                      <w:p w14:paraId="69B08784" w14:textId="77777777" w:rsidR="004A55F6" w:rsidRPr="003E7685" w:rsidRDefault="004A55F6" w:rsidP="004A55F6">
                        <w:pPr>
                          <w:rPr>
                            <w:rFonts w:eastAsia="Times New Roman" w:cstheme="minorHAnsi"/>
                            <w:color w:val="000000"/>
                          </w:rPr>
                        </w:pPr>
                      </w:p>
                    </w:tc>
                    <w:tc>
                      <w:tcPr>
                        <w:tcW w:w="0" w:type="auto"/>
                        <w:hideMark/>
                      </w:tcPr>
                      <w:p w14:paraId="344BCF43"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Pick a focus word, short phrase, or prayer that is firmly rooted in your belief system, such as "one," "peace," "The Lord is my shepherd," "Hail Mary full of grace," or "shalom."</w:t>
                        </w:r>
                      </w:p>
                    </w:tc>
                  </w:tr>
                  <w:tr w:rsidR="004A55F6" w:rsidRPr="003E7685" w14:paraId="571750D6" w14:textId="77777777">
                    <w:trPr>
                      <w:tblCellSpacing w:w="0" w:type="dxa"/>
                    </w:trPr>
                    <w:tc>
                      <w:tcPr>
                        <w:tcW w:w="0" w:type="auto"/>
                        <w:gridSpan w:val="3"/>
                        <w:hideMark/>
                      </w:tcPr>
                      <w:p w14:paraId="4CCC5CF7" w14:textId="428A5BDE" w:rsidR="004A55F6" w:rsidRPr="003E7685" w:rsidRDefault="004A55F6" w:rsidP="004A55F6">
                        <w:pPr>
                          <w:rPr>
                            <w:rFonts w:eastAsia="Times New Roman" w:cstheme="minorHAnsi"/>
                            <w:color w:val="000000"/>
                          </w:rPr>
                        </w:pPr>
                        <w:r w:rsidRPr="003E7685">
                          <w:rPr>
                            <w:rFonts w:eastAsia="Times New Roman" w:cstheme="minorHAnsi"/>
                            <w:color w:val="000000"/>
                          </w:rPr>
                          <w:fldChar w:fldCharType="begin"/>
                        </w:r>
                        <w:r w:rsidRPr="003E7685">
                          <w:rPr>
                            <w:rFonts w:eastAsia="Times New Roman" w:cstheme="minorHAnsi"/>
                            <w:color w:val="000000"/>
                          </w:rPr>
                          <w:instrText xml:space="preserve"> INCLUDEPICTURE "http://www.mbmi.org/images/bullet_spacer.gif" \* MERGEFORMATINET </w:instrText>
                        </w:r>
                        <w:r w:rsidRPr="003E7685">
                          <w:rPr>
                            <w:rFonts w:eastAsia="Times New Roman" w:cstheme="minorHAnsi"/>
                            <w:color w:val="000000"/>
                          </w:rPr>
                          <w:fldChar w:fldCharType="separate"/>
                        </w:r>
                        <w:r w:rsidRPr="003E7685">
                          <w:rPr>
                            <w:rFonts w:eastAsia="Times New Roman" w:cstheme="minorHAnsi"/>
                            <w:noProof/>
                            <w:color w:val="000000"/>
                          </w:rPr>
                          <w:drawing>
                            <wp:inline distT="0" distB="0" distL="0" distR="0" wp14:anchorId="6D75CDF3" wp14:editId="6156305D">
                              <wp:extent cx="15240" cy="76200"/>
                              <wp:effectExtent l="0" t="0" r="0" b="0"/>
                              <wp:docPr id="8" name="Picture 8" descr="http://www.mbmi.org/images/bullet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bmi.org/images/bullet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76200"/>
                                      </a:xfrm>
                                      <a:prstGeom prst="rect">
                                        <a:avLst/>
                                      </a:prstGeom>
                                      <a:noFill/>
                                      <a:ln>
                                        <a:noFill/>
                                      </a:ln>
                                    </pic:spPr>
                                  </pic:pic>
                                </a:graphicData>
                              </a:graphic>
                            </wp:inline>
                          </w:drawing>
                        </w:r>
                        <w:r w:rsidRPr="003E7685">
                          <w:rPr>
                            <w:rFonts w:eastAsia="Times New Roman" w:cstheme="minorHAnsi"/>
                            <w:color w:val="000000"/>
                          </w:rPr>
                          <w:fldChar w:fldCharType="end"/>
                        </w:r>
                      </w:p>
                    </w:tc>
                  </w:tr>
                  <w:tr w:rsidR="004A55F6" w:rsidRPr="003E7685" w14:paraId="4722B7C3" w14:textId="77777777">
                    <w:trPr>
                      <w:tblCellSpacing w:w="0" w:type="dxa"/>
                    </w:trPr>
                    <w:tc>
                      <w:tcPr>
                        <w:tcW w:w="0" w:type="auto"/>
                        <w:hideMark/>
                      </w:tcPr>
                      <w:p w14:paraId="34850B2B"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2.</w:t>
                        </w:r>
                      </w:p>
                    </w:tc>
                    <w:tc>
                      <w:tcPr>
                        <w:tcW w:w="45" w:type="dxa"/>
                        <w:hideMark/>
                      </w:tcPr>
                      <w:p w14:paraId="6F0A39E6" w14:textId="77777777" w:rsidR="004A55F6" w:rsidRPr="003E7685" w:rsidRDefault="004A55F6" w:rsidP="004A55F6">
                        <w:pPr>
                          <w:rPr>
                            <w:rFonts w:eastAsia="Times New Roman" w:cstheme="minorHAnsi"/>
                            <w:color w:val="000000"/>
                          </w:rPr>
                        </w:pPr>
                      </w:p>
                    </w:tc>
                    <w:tc>
                      <w:tcPr>
                        <w:tcW w:w="0" w:type="auto"/>
                        <w:hideMark/>
                      </w:tcPr>
                      <w:p w14:paraId="765C1F1E"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Sit quietly in a comfortable position.</w:t>
                        </w:r>
                      </w:p>
                    </w:tc>
                  </w:tr>
                  <w:tr w:rsidR="004A55F6" w:rsidRPr="003E7685" w14:paraId="3ADFF03F" w14:textId="77777777">
                    <w:trPr>
                      <w:tblCellSpacing w:w="0" w:type="dxa"/>
                    </w:trPr>
                    <w:tc>
                      <w:tcPr>
                        <w:tcW w:w="0" w:type="auto"/>
                        <w:gridSpan w:val="3"/>
                        <w:hideMark/>
                      </w:tcPr>
                      <w:p w14:paraId="19F0830B" w14:textId="73062458" w:rsidR="004A55F6" w:rsidRPr="003E7685" w:rsidRDefault="004A55F6" w:rsidP="004A55F6">
                        <w:pPr>
                          <w:rPr>
                            <w:rFonts w:eastAsia="Times New Roman" w:cstheme="minorHAnsi"/>
                            <w:color w:val="000000"/>
                          </w:rPr>
                        </w:pPr>
                        <w:r w:rsidRPr="003E7685">
                          <w:rPr>
                            <w:rFonts w:eastAsia="Times New Roman" w:cstheme="minorHAnsi"/>
                            <w:color w:val="000000"/>
                          </w:rPr>
                          <w:fldChar w:fldCharType="begin"/>
                        </w:r>
                        <w:r w:rsidRPr="003E7685">
                          <w:rPr>
                            <w:rFonts w:eastAsia="Times New Roman" w:cstheme="minorHAnsi"/>
                            <w:color w:val="000000"/>
                          </w:rPr>
                          <w:instrText xml:space="preserve"> INCLUDEPICTURE "http://www.mbmi.org/images/bullet_spacer.gif" \* MERGEFORMATINET </w:instrText>
                        </w:r>
                        <w:r w:rsidRPr="003E7685">
                          <w:rPr>
                            <w:rFonts w:eastAsia="Times New Roman" w:cstheme="minorHAnsi"/>
                            <w:color w:val="000000"/>
                          </w:rPr>
                          <w:fldChar w:fldCharType="separate"/>
                        </w:r>
                        <w:r w:rsidRPr="003E7685">
                          <w:rPr>
                            <w:rFonts w:eastAsia="Times New Roman" w:cstheme="minorHAnsi"/>
                            <w:noProof/>
                            <w:color w:val="000000"/>
                          </w:rPr>
                          <w:drawing>
                            <wp:inline distT="0" distB="0" distL="0" distR="0" wp14:anchorId="5B6AC342" wp14:editId="404D5D6E">
                              <wp:extent cx="15240" cy="76200"/>
                              <wp:effectExtent l="0" t="0" r="0" b="0"/>
                              <wp:docPr id="7" name="Picture 7" descr="http://www.mbmi.org/images/bullet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bmi.org/images/bullet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76200"/>
                                      </a:xfrm>
                                      <a:prstGeom prst="rect">
                                        <a:avLst/>
                                      </a:prstGeom>
                                      <a:noFill/>
                                      <a:ln>
                                        <a:noFill/>
                                      </a:ln>
                                    </pic:spPr>
                                  </pic:pic>
                                </a:graphicData>
                              </a:graphic>
                            </wp:inline>
                          </w:drawing>
                        </w:r>
                        <w:r w:rsidRPr="003E7685">
                          <w:rPr>
                            <w:rFonts w:eastAsia="Times New Roman" w:cstheme="minorHAnsi"/>
                            <w:color w:val="000000"/>
                          </w:rPr>
                          <w:fldChar w:fldCharType="end"/>
                        </w:r>
                      </w:p>
                    </w:tc>
                  </w:tr>
                  <w:tr w:rsidR="004A55F6" w:rsidRPr="003E7685" w14:paraId="5AA5CA60" w14:textId="77777777">
                    <w:trPr>
                      <w:tblCellSpacing w:w="0" w:type="dxa"/>
                    </w:trPr>
                    <w:tc>
                      <w:tcPr>
                        <w:tcW w:w="0" w:type="auto"/>
                        <w:hideMark/>
                      </w:tcPr>
                      <w:p w14:paraId="3C108404"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3.</w:t>
                        </w:r>
                      </w:p>
                    </w:tc>
                    <w:tc>
                      <w:tcPr>
                        <w:tcW w:w="45" w:type="dxa"/>
                        <w:hideMark/>
                      </w:tcPr>
                      <w:p w14:paraId="60A57334" w14:textId="77777777" w:rsidR="004A55F6" w:rsidRPr="003E7685" w:rsidRDefault="004A55F6" w:rsidP="004A55F6">
                        <w:pPr>
                          <w:rPr>
                            <w:rFonts w:eastAsia="Times New Roman" w:cstheme="minorHAnsi"/>
                            <w:color w:val="000000"/>
                          </w:rPr>
                        </w:pPr>
                      </w:p>
                    </w:tc>
                    <w:tc>
                      <w:tcPr>
                        <w:tcW w:w="0" w:type="auto"/>
                        <w:hideMark/>
                      </w:tcPr>
                      <w:p w14:paraId="4641855B"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Close your eyes.</w:t>
                        </w:r>
                      </w:p>
                    </w:tc>
                  </w:tr>
                  <w:tr w:rsidR="004A55F6" w:rsidRPr="003E7685" w14:paraId="48B29399" w14:textId="77777777">
                    <w:trPr>
                      <w:tblCellSpacing w:w="0" w:type="dxa"/>
                    </w:trPr>
                    <w:tc>
                      <w:tcPr>
                        <w:tcW w:w="0" w:type="auto"/>
                        <w:gridSpan w:val="3"/>
                        <w:hideMark/>
                      </w:tcPr>
                      <w:p w14:paraId="2551A84F" w14:textId="19892A5E" w:rsidR="004A55F6" w:rsidRPr="003E7685" w:rsidRDefault="004A55F6" w:rsidP="004A55F6">
                        <w:pPr>
                          <w:rPr>
                            <w:rFonts w:eastAsia="Times New Roman" w:cstheme="minorHAnsi"/>
                            <w:color w:val="000000"/>
                          </w:rPr>
                        </w:pPr>
                        <w:r w:rsidRPr="003E7685">
                          <w:rPr>
                            <w:rFonts w:eastAsia="Times New Roman" w:cstheme="minorHAnsi"/>
                            <w:color w:val="000000"/>
                          </w:rPr>
                          <w:fldChar w:fldCharType="begin"/>
                        </w:r>
                        <w:r w:rsidRPr="003E7685">
                          <w:rPr>
                            <w:rFonts w:eastAsia="Times New Roman" w:cstheme="minorHAnsi"/>
                            <w:color w:val="000000"/>
                          </w:rPr>
                          <w:instrText xml:space="preserve"> INCLUDEPICTURE "http://www.mbmi.org/images/bullet_spacer.gif" \* MERGEFORMATINET </w:instrText>
                        </w:r>
                        <w:r w:rsidRPr="003E7685">
                          <w:rPr>
                            <w:rFonts w:eastAsia="Times New Roman" w:cstheme="minorHAnsi"/>
                            <w:color w:val="000000"/>
                          </w:rPr>
                          <w:fldChar w:fldCharType="separate"/>
                        </w:r>
                        <w:r w:rsidRPr="003E7685">
                          <w:rPr>
                            <w:rFonts w:eastAsia="Times New Roman" w:cstheme="minorHAnsi"/>
                            <w:noProof/>
                            <w:color w:val="000000"/>
                          </w:rPr>
                          <w:drawing>
                            <wp:inline distT="0" distB="0" distL="0" distR="0" wp14:anchorId="29D1AF0B" wp14:editId="47581778">
                              <wp:extent cx="15240" cy="76200"/>
                              <wp:effectExtent l="0" t="0" r="0" b="0"/>
                              <wp:docPr id="6" name="Picture 6" descr="http://www.mbmi.org/images/bullet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bmi.org/images/bullet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76200"/>
                                      </a:xfrm>
                                      <a:prstGeom prst="rect">
                                        <a:avLst/>
                                      </a:prstGeom>
                                      <a:noFill/>
                                      <a:ln>
                                        <a:noFill/>
                                      </a:ln>
                                    </pic:spPr>
                                  </pic:pic>
                                </a:graphicData>
                              </a:graphic>
                            </wp:inline>
                          </w:drawing>
                        </w:r>
                        <w:r w:rsidRPr="003E7685">
                          <w:rPr>
                            <w:rFonts w:eastAsia="Times New Roman" w:cstheme="minorHAnsi"/>
                            <w:color w:val="000000"/>
                          </w:rPr>
                          <w:fldChar w:fldCharType="end"/>
                        </w:r>
                      </w:p>
                    </w:tc>
                  </w:tr>
                  <w:tr w:rsidR="004A55F6" w:rsidRPr="003E7685" w14:paraId="64FDBC72" w14:textId="77777777">
                    <w:trPr>
                      <w:tblCellSpacing w:w="0" w:type="dxa"/>
                    </w:trPr>
                    <w:tc>
                      <w:tcPr>
                        <w:tcW w:w="0" w:type="auto"/>
                        <w:hideMark/>
                      </w:tcPr>
                      <w:p w14:paraId="05D53791"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4.</w:t>
                        </w:r>
                      </w:p>
                    </w:tc>
                    <w:tc>
                      <w:tcPr>
                        <w:tcW w:w="45" w:type="dxa"/>
                        <w:hideMark/>
                      </w:tcPr>
                      <w:p w14:paraId="5FC16720" w14:textId="77777777" w:rsidR="004A55F6" w:rsidRPr="003E7685" w:rsidRDefault="004A55F6" w:rsidP="004A55F6">
                        <w:pPr>
                          <w:rPr>
                            <w:rFonts w:eastAsia="Times New Roman" w:cstheme="minorHAnsi"/>
                            <w:color w:val="000000"/>
                          </w:rPr>
                        </w:pPr>
                      </w:p>
                    </w:tc>
                    <w:tc>
                      <w:tcPr>
                        <w:tcW w:w="0" w:type="auto"/>
                        <w:hideMark/>
                      </w:tcPr>
                      <w:p w14:paraId="199E3256"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Relax your muscles, progressing from your feet to your calves, thighs, abdomen, shoulders, head, and neck.</w:t>
                        </w:r>
                      </w:p>
                    </w:tc>
                  </w:tr>
                  <w:tr w:rsidR="004A55F6" w:rsidRPr="003E7685" w14:paraId="4BF32193" w14:textId="77777777">
                    <w:trPr>
                      <w:tblCellSpacing w:w="0" w:type="dxa"/>
                    </w:trPr>
                    <w:tc>
                      <w:tcPr>
                        <w:tcW w:w="0" w:type="auto"/>
                        <w:gridSpan w:val="3"/>
                        <w:hideMark/>
                      </w:tcPr>
                      <w:p w14:paraId="75334BE2" w14:textId="5DC36F32" w:rsidR="004A55F6" w:rsidRPr="003E7685" w:rsidRDefault="004A55F6" w:rsidP="004A55F6">
                        <w:pPr>
                          <w:rPr>
                            <w:rFonts w:eastAsia="Times New Roman" w:cstheme="minorHAnsi"/>
                            <w:color w:val="000000"/>
                          </w:rPr>
                        </w:pPr>
                        <w:r w:rsidRPr="003E7685">
                          <w:rPr>
                            <w:rFonts w:eastAsia="Times New Roman" w:cstheme="minorHAnsi"/>
                            <w:color w:val="000000"/>
                          </w:rPr>
                          <w:fldChar w:fldCharType="begin"/>
                        </w:r>
                        <w:r w:rsidRPr="003E7685">
                          <w:rPr>
                            <w:rFonts w:eastAsia="Times New Roman" w:cstheme="minorHAnsi"/>
                            <w:color w:val="000000"/>
                          </w:rPr>
                          <w:instrText xml:space="preserve"> INCLUDEPICTURE "http://www.mbmi.org/images/bullet_spacer.gif" \* MERGEFORMATINET </w:instrText>
                        </w:r>
                        <w:r w:rsidRPr="003E7685">
                          <w:rPr>
                            <w:rFonts w:eastAsia="Times New Roman" w:cstheme="minorHAnsi"/>
                            <w:color w:val="000000"/>
                          </w:rPr>
                          <w:fldChar w:fldCharType="separate"/>
                        </w:r>
                        <w:r w:rsidRPr="003E7685">
                          <w:rPr>
                            <w:rFonts w:eastAsia="Times New Roman" w:cstheme="minorHAnsi"/>
                            <w:noProof/>
                            <w:color w:val="000000"/>
                          </w:rPr>
                          <w:drawing>
                            <wp:inline distT="0" distB="0" distL="0" distR="0" wp14:anchorId="6C34FA55" wp14:editId="459AC6A5">
                              <wp:extent cx="15240" cy="76200"/>
                              <wp:effectExtent l="0" t="0" r="0" b="0"/>
                              <wp:docPr id="5" name="Picture 5" descr="http://www.mbmi.org/images/bullet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bmi.org/images/bullet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76200"/>
                                      </a:xfrm>
                                      <a:prstGeom prst="rect">
                                        <a:avLst/>
                                      </a:prstGeom>
                                      <a:noFill/>
                                      <a:ln>
                                        <a:noFill/>
                                      </a:ln>
                                    </pic:spPr>
                                  </pic:pic>
                                </a:graphicData>
                              </a:graphic>
                            </wp:inline>
                          </w:drawing>
                        </w:r>
                        <w:r w:rsidRPr="003E7685">
                          <w:rPr>
                            <w:rFonts w:eastAsia="Times New Roman" w:cstheme="minorHAnsi"/>
                            <w:color w:val="000000"/>
                          </w:rPr>
                          <w:fldChar w:fldCharType="end"/>
                        </w:r>
                      </w:p>
                    </w:tc>
                  </w:tr>
                  <w:tr w:rsidR="004A55F6" w:rsidRPr="003E7685" w14:paraId="0D29916A" w14:textId="77777777">
                    <w:trPr>
                      <w:tblCellSpacing w:w="0" w:type="dxa"/>
                    </w:trPr>
                    <w:tc>
                      <w:tcPr>
                        <w:tcW w:w="0" w:type="auto"/>
                        <w:hideMark/>
                      </w:tcPr>
                      <w:p w14:paraId="495BE3A3" w14:textId="77777777" w:rsidR="004A55F6" w:rsidRPr="003E7685" w:rsidRDefault="004A55F6" w:rsidP="004A55F6">
                        <w:pPr>
                          <w:rPr>
                            <w:rFonts w:eastAsia="Times New Roman" w:cstheme="minorHAnsi"/>
                            <w:color w:val="000000"/>
                          </w:rPr>
                        </w:pPr>
                        <w:r w:rsidRPr="003E7685">
                          <w:rPr>
                            <w:rFonts w:eastAsia="Times New Roman" w:cstheme="minorHAnsi"/>
                            <w:color w:val="000000"/>
                          </w:rPr>
                          <w:lastRenderedPageBreak/>
                          <w:t>5.</w:t>
                        </w:r>
                      </w:p>
                    </w:tc>
                    <w:tc>
                      <w:tcPr>
                        <w:tcW w:w="45" w:type="dxa"/>
                        <w:hideMark/>
                      </w:tcPr>
                      <w:p w14:paraId="6538B8E2" w14:textId="77777777" w:rsidR="004A55F6" w:rsidRPr="003E7685" w:rsidRDefault="004A55F6" w:rsidP="004A55F6">
                        <w:pPr>
                          <w:rPr>
                            <w:rFonts w:eastAsia="Times New Roman" w:cstheme="minorHAnsi"/>
                            <w:color w:val="000000"/>
                          </w:rPr>
                        </w:pPr>
                      </w:p>
                    </w:tc>
                    <w:tc>
                      <w:tcPr>
                        <w:tcW w:w="0" w:type="auto"/>
                        <w:hideMark/>
                      </w:tcPr>
                      <w:p w14:paraId="4C1999AE"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Breathe slowly and naturally, and as you do, say your focus word, sound, phrase, or prayer silently to yourself as you exhale.</w:t>
                        </w:r>
                      </w:p>
                    </w:tc>
                  </w:tr>
                  <w:tr w:rsidR="004A55F6" w:rsidRPr="003E7685" w14:paraId="67850DAA" w14:textId="77777777">
                    <w:trPr>
                      <w:tblCellSpacing w:w="0" w:type="dxa"/>
                    </w:trPr>
                    <w:tc>
                      <w:tcPr>
                        <w:tcW w:w="0" w:type="auto"/>
                        <w:gridSpan w:val="3"/>
                        <w:hideMark/>
                      </w:tcPr>
                      <w:p w14:paraId="0EBC43E3" w14:textId="2A37FC4A" w:rsidR="004A55F6" w:rsidRPr="003E7685" w:rsidRDefault="004A55F6" w:rsidP="004A55F6">
                        <w:pPr>
                          <w:rPr>
                            <w:rFonts w:eastAsia="Times New Roman" w:cstheme="minorHAnsi"/>
                            <w:color w:val="000000"/>
                          </w:rPr>
                        </w:pPr>
                        <w:r w:rsidRPr="003E7685">
                          <w:rPr>
                            <w:rFonts w:eastAsia="Times New Roman" w:cstheme="minorHAnsi"/>
                            <w:color w:val="000000"/>
                          </w:rPr>
                          <w:fldChar w:fldCharType="begin"/>
                        </w:r>
                        <w:r w:rsidRPr="003E7685">
                          <w:rPr>
                            <w:rFonts w:eastAsia="Times New Roman" w:cstheme="minorHAnsi"/>
                            <w:color w:val="000000"/>
                          </w:rPr>
                          <w:instrText xml:space="preserve"> INCLUDEPICTURE "http://www.mbmi.org/images/bullet_spacer.gif" \* MERGEFORMATINET </w:instrText>
                        </w:r>
                        <w:r w:rsidRPr="003E7685">
                          <w:rPr>
                            <w:rFonts w:eastAsia="Times New Roman" w:cstheme="minorHAnsi"/>
                            <w:color w:val="000000"/>
                          </w:rPr>
                          <w:fldChar w:fldCharType="separate"/>
                        </w:r>
                        <w:r w:rsidRPr="003E7685">
                          <w:rPr>
                            <w:rFonts w:eastAsia="Times New Roman" w:cstheme="minorHAnsi"/>
                            <w:noProof/>
                            <w:color w:val="000000"/>
                          </w:rPr>
                          <w:drawing>
                            <wp:inline distT="0" distB="0" distL="0" distR="0" wp14:anchorId="477477B4" wp14:editId="5E0613F1">
                              <wp:extent cx="15240" cy="76200"/>
                              <wp:effectExtent l="0" t="0" r="0" b="0"/>
                              <wp:docPr id="4" name="Picture 4" descr="http://www.mbmi.org/images/bullet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bmi.org/images/bullet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76200"/>
                                      </a:xfrm>
                                      <a:prstGeom prst="rect">
                                        <a:avLst/>
                                      </a:prstGeom>
                                      <a:noFill/>
                                      <a:ln>
                                        <a:noFill/>
                                      </a:ln>
                                    </pic:spPr>
                                  </pic:pic>
                                </a:graphicData>
                              </a:graphic>
                            </wp:inline>
                          </w:drawing>
                        </w:r>
                        <w:r w:rsidRPr="003E7685">
                          <w:rPr>
                            <w:rFonts w:eastAsia="Times New Roman" w:cstheme="minorHAnsi"/>
                            <w:color w:val="000000"/>
                          </w:rPr>
                          <w:fldChar w:fldCharType="end"/>
                        </w:r>
                      </w:p>
                    </w:tc>
                  </w:tr>
                  <w:tr w:rsidR="004A55F6" w:rsidRPr="003E7685" w14:paraId="2AEA2B2E" w14:textId="77777777">
                    <w:trPr>
                      <w:tblCellSpacing w:w="0" w:type="dxa"/>
                    </w:trPr>
                    <w:tc>
                      <w:tcPr>
                        <w:tcW w:w="0" w:type="auto"/>
                        <w:hideMark/>
                      </w:tcPr>
                      <w:p w14:paraId="766A276B"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6.</w:t>
                        </w:r>
                      </w:p>
                    </w:tc>
                    <w:tc>
                      <w:tcPr>
                        <w:tcW w:w="45" w:type="dxa"/>
                        <w:hideMark/>
                      </w:tcPr>
                      <w:p w14:paraId="61772CF4" w14:textId="77777777" w:rsidR="004A55F6" w:rsidRPr="003E7685" w:rsidRDefault="004A55F6" w:rsidP="004A55F6">
                        <w:pPr>
                          <w:rPr>
                            <w:rFonts w:eastAsia="Times New Roman" w:cstheme="minorHAnsi"/>
                            <w:color w:val="000000"/>
                          </w:rPr>
                        </w:pPr>
                      </w:p>
                    </w:tc>
                    <w:tc>
                      <w:tcPr>
                        <w:tcW w:w="0" w:type="auto"/>
                        <w:hideMark/>
                      </w:tcPr>
                      <w:p w14:paraId="34047ADC"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Assume a passive attitude. Don't worry about how well you're doing. When other thoughts come to mind, simply say to yourself, "Oh well," and gently return to your repetition.</w:t>
                        </w:r>
                      </w:p>
                    </w:tc>
                  </w:tr>
                  <w:tr w:rsidR="004A55F6" w:rsidRPr="003E7685" w14:paraId="06C98B29" w14:textId="77777777">
                    <w:trPr>
                      <w:tblCellSpacing w:w="0" w:type="dxa"/>
                    </w:trPr>
                    <w:tc>
                      <w:tcPr>
                        <w:tcW w:w="0" w:type="auto"/>
                        <w:gridSpan w:val="3"/>
                        <w:hideMark/>
                      </w:tcPr>
                      <w:p w14:paraId="748754B5" w14:textId="7E27368A" w:rsidR="004A55F6" w:rsidRPr="003E7685" w:rsidRDefault="004A55F6" w:rsidP="004A55F6">
                        <w:pPr>
                          <w:rPr>
                            <w:rFonts w:eastAsia="Times New Roman" w:cstheme="minorHAnsi"/>
                            <w:color w:val="000000"/>
                          </w:rPr>
                        </w:pPr>
                        <w:r w:rsidRPr="003E7685">
                          <w:rPr>
                            <w:rFonts w:eastAsia="Times New Roman" w:cstheme="minorHAnsi"/>
                            <w:color w:val="000000"/>
                          </w:rPr>
                          <w:fldChar w:fldCharType="begin"/>
                        </w:r>
                        <w:r w:rsidRPr="003E7685">
                          <w:rPr>
                            <w:rFonts w:eastAsia="Times New Roman" w:cstheme="minorHAnsi"/>
                            <w:color w:val="000000"/>
                          </w:rPr>
                          <w:instrText xml:space="preserve"> INCLUDEPICTURE "http://www.mbmi.org/images/bullet_spacer.gif" \* MERGEFORMATINET </w:instrText>
                        </w:r>
                        <w:r w:rsidRPr="003E7685">
                          <w:rPr>
                            <w:rFonts w:eastAsia="Times New Roman" w:cstheme="minorHAnsi"/>
                            <w:color w:val="000000"/>
                          </w:rPr>
                          <w:fldChar w:fldCharType="separate"/>
                        </w:r>
                        <w:r w:rsidRPr="003E7685">
                          <w:rPr>
                            <w:rFonts w:eastAsia="Times New Roman" w:cstheme="minorHAnsi"/>
                            <w:noProof/>
                            <w:color w:val="000000"/>
                          </w:rPr>
                          <w:drawing>
                            <wp:inline distT="0" distB="0" distL="0" distR="0" wp14:anchorId="5A2112B9" wp14:editId="4216C242">
                              <wp:extent cx="15240" cy="76200"/>
                              <wp:effectExtent l="0" t="0" r="0" b="0"/>
                              <wp:docPr id="3" name="Picture 3" descr="http://www.mbmi.org/images/bullet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bmi.org/images/bullet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76200"/>
                                      </a:xfrm>
                                      <a:prstGeom prst="rect">
                                        <a:avLst/>
                                      </a:prstGeom>
                                      <a:noFill/>
                                      <a:ln>
                                        <a:noFill/>
                                      </a:ln>
                                    </pic:spPr>
                                  </pic:pic>
                                </a:graphicData>
                              </a:graphic>
                            </wp:inline>
                          </w:drawing>
                        </w:r>
                        <w:r w:rsidRPr="003E7685">
                          <w:rPr>
                            <w:rFonts w:eastAsia="Times New Roman" w:cstheme="minorHAnsi"/>
                            <w:color w:val="000000"/>
                          </w:rPr>
                          <w:fldChar w:fldCharType="end"/>
                        </w:r>
                      </w:p>
                    </w:tc>
                  </w:tr>
                  <w:tr w:rsidR="004A55F6" w:rsidRPr="003E7685" w14:paraId="2B1A0553" w14:textId="77777777">
                    <w:trPr>
                      <w:tblCellSpacing w:w="0" w:type="dxa"/>
                    </w:trPr>
                    <w:tc>
                      <w:tcPr>
                        <w:tcW w:w="0" w:type="auto"/>
                        <w:hideMark/>
                      </w:tcPr>
                      <w:p w14:paraId="7CEC4A7B"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7.</w:t>
                        </w:r>
                      </w:p>
                    </w:tc>
                    <w:tc>
                      <w:tcPr>
                        <w:tcW w:w="45" w:type="dxa"/>
                        <w:hideMark/>
                      </w:tcPr>
                      <w:p w14:paraId="0FF23F6E" w14:textId="77777777" w:rsidR="004A55F6" w:rsidRPr="003E7685" w:rsidRDefault="004A55F6" w:rsidP="004A55F6">
                        <w:pPr>
                          <w:rPr>
                            <w:rFonts w:eastAsia="Times New Roman" w:cstheme="minorHAnsi"/>
                            <w:color w:val="000000"/>
                          </w:rPr>
                        </w:pPr>
                      </w:p>
                    </w:tc>
                    <w:tc>
                      <w:tcPr>
                        <w:tcW w:w="0" w:type="auto"/>
                        <w:hideMark/>
                      </w:tcPr>
                      <w:p w14:paraId="5B78246B" w14:textId="542F3611" w:rsidR="004A55F6" w:rsidRPr="003E7685" w:rsidRDefault="004A55F6" w:rsidP="004A55F6">
                        <w:pPr>
                          <w:rPr>
                            <w:rFonts w:eastAsia="Times New Roman" w:cstheme="minorHAnsi"/>
                            <w:color w:val="000000"/>
                          </w:rPr>
                        </w:pPr>
                        <w:r w:rsidRPr="003E7685">
                          <w:rPr>
                            <w:rFonts w:eastAsia="Times New Roman" w:cstheme="minorHAnsi"/>
                            <w:color w:val="000000"/>
                          </w:rPr>
                          <w:t>Continue for 10 to 20 minutes.</w:t>
                        </w:r>
                      </w:p>
                    </w:tc>
                  </w:tr>
                  <w:tr w:rsidR="004A55F6" w:rsidRPr="003E7685" w14:paraId="77C84873" w14:textId="77777777">
                    <w:trPr>
                      <w:tblCellSpacing w:w="0" w:type="dxa"/>
                    </w:trPr>
                    <w:tc>
                      <w:tcPr>
                        <w:tcW w:w="0" w:type="auto"/>
                        <w:gridSpan w:val="3"/>
                        <w:hideMark/>
                      </w:tcPr>
                      <w:p w14:paraId="204AFC93" w14:textId="73868CF0" w:rsidR="004A55F6" w:rsidRPr="003E7685" w:rsidRDefault="004A55F6" w:rsidP="004A55F6">
                        <w:pPr>
                          <w:rPr>
                            <w:rFonts w:eastAsia="Times New Roman" w:cstheme="minorHAnsi"/>
                            <w:color w:val="000000"/>
                          </w:rPr>
                        </w:pPr>
                      </w:p>
                    </w:tc>
                  </w:tr>
                  <w:tr w:rsidR="004A55F6" w:rsidRPr="003E7685" w14:paraId="5D72C807" w14:textId="77777777">
                    <w:trPr>
                      <w:tblCellSpacing w:w="0" w:type="dxa"/>
                    </w:trPr>
                    <w:tc>
                      <w:tcPr>
                        <w:tcW w:w="0" w:type="auto"/>
                        <w:hideMark/>
                      </w:tcPr>
                      <w:p w14:paraId="599054B1"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8.</w:t>
                        </w:r>
                      </w:p>
                    </w:tc>
                    <w:tc>
                      <w:tcPr>
                        <w:tcW w:w="45" w:type="dxa"/>
                        <w:hideMark/>
                      </w:tcPr>
                      <w:p w14:paraId="110E0051" w14:textId="77777777" w:rsidR="004A55F6" w:rsidRPr="003E7685" w:rsidRDefault="004A55F6" w:rsidP="004A55F6">
                        <w:pPr>
                          <w:rPr>
                            <w:rFonts w:eastAsia="Times New Roman" w:cstheme="minorHAnsi"/>
                            <w:color w:val="000000"/>
                          </w:rPr>
                        </w:pPr>
                      </w:p>
                    </w:tc>
                    <w:tc>
                      <w:tcPr>
                        <w:tcW w:w="0" w:type="auto"/>
                        <w:hideMark/>
                      </w:tcPr>
                      <w:p w14:paraId="612EDA1F"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Do not stand immediately. Continue sitting quietly for a minute or so, allowing other thoughts to return. Then open your eyes and sit for another minute before rising.</w:t>
                        </w:r>
                      </w:p>
                    </w:tc>
                  </w:tr>
                  <w:tr w:rsidR="004A55F6" w:rsidRPr="003E7685" w14:paraId="56325ED4" w14:textId="77777777">
                    <w:trPr>
                      <w:tblCellSpacing w:w="0" w:type="dxa"/>
                    </w:trPr>
                    <w:tc>
                      <w:tcPr>
                        <w:tcW w:w="0" w:type="auto"/>
                        <w:gridSpan w:val="3"/>
                        <w:hideMark/>
                      </w:tcPr>
                      <w:p w14:paraId="17709C8C" w14:textId="726EE9CB" w:rsidR="004A55F6" w:rsidRPr="003E7685" w:rsidRDefault="004A55F6" w:rsidP="004A55F6">
                        <w:pPr>
                          <w:rPr>
                            <w:rFonts w:eastAsia="Times New Roman" w:cstheme="minorHAnsi"/>
                            <w:color w:val="000000"/>
                          </w:rPr>
                        </w:pPr>
                        <w:r w:rsidRPr="003E7685">
                          <w:rPr>
                            <w:rFonts w:eastAsia="Times New Roman" w:cstheme="minorHAnsi"/>
                            <w:color w:val="000000"/>
                          </w:rPr>
                          <w:fldChar w:fldCharType="begin"/>
                        </w:r>
                        <w:r w:rsidRPr="003E7685">
                          <w:rPr>
                            <w:rFonts w:eastAsia="Times New Roman" w:cstheme="minorHAnsi"/>
                            <w:color w:val="000000"/>
                          </w:rPr>
                          <w:instrText xml:space="preserve"> INCLUDEPICTURE "http://www.mbmi.org/images/bullet_spacer.gif" \* MERGEFORMATINET </w:instrText>
                        </w:r>
                        <w:r w:rsidRPr="003E7685">
                          <w:rPr>
                            <w:rFonts w:eastAsia="Times New Roman" w:cstheme="minorHAnsi"/>
                            <w:color w:val="000000"/>
                          </w:rPr>
                          <w:fldChar w:fldCharType="separate"/>
                        </w:r>
                        <w:r w:rsidRPr="003E7685">
                          <w:rPr>
                            <w:rFonts w:eastAsia="Times New Roman" w:cstheme="minorHAnsi"/>
                            <w:noProof/>
                            <w:color w:val="000000"/>
                          </w:rPr>
                          <w:drawing>
                            <wp:inline distT="0" distB="0" distL="0" distR="0" wp14:anchorId="1ED019A4" wp14:editId="5A11A835">
                              <wp:extent cx="15240" cy="76200"/>
                              <wp:effectExtent l="0" t="0" r="0" b="0"/>
                              <wp:docPr id="1" name="Picture 1" descr="http://www.mbmi.org/images/bullet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bmi.org/images/bullet_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76200"/>
                                      </a:xfrm>
                                      <a:prstGeom prst="rect">
                                        <a:avLst/>
                                      </a:prstGeom>
                                      <a:noFill/>
                                      <a:ln>
                                        <a:noFill/>
                                      </a:ln>
                                    </pic:spPr>
                                  </pic:pic>
                                </a:graphicData>
                              </a:graphic>
                            </wp:inline>
                          </w:drawing>
                        </w:r>
                        <w:r w:rsidRPr="003E7685">
                          <w:rPr>
                            <w:rFonts w:eastAsia="Times New Roman" w:cstheme="minorHAnsi"/>
                            <w:color w:val="000000"/>
                          </w:rPr>
                          <w:fldChar w:fldCharType="end"/>
                        </w:r>
                      </w:p>
                    </w:tc>
                  </w:tr>
                  <w:tr w:rsidR="004A55F6" w:rsidRPr="003E7685" w14:paraId="553B230C" w14:textId="77777777">
                    <w:trPr>
                      <w:tblCellSpacing w:w="0" w:type="dxa"/>
                    </w:trPr>
                    <w:tc>
                      <w:tcPr>
                        <w:tcW w:w="0" w:type="auto"/>
                        <w:hideMark/>
                      </w:tcPr>
                      <w:p w14:paraId="656CDF27"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9.</w:t>
                        </w:r>
                      </w:p>
                    </w:tc>
                    <w:tc>
                      <w:tcPr>
                        <w:tcW w:w="45" w:type="dxa"/>
                        <w:hideMark/>
                      </w:tcPr>
                      <w:p w14:paraId="1CB9C9D7" w14:textId="77777777" w:rsidR="004A55F6" w:rsidRPr="003E7685" w:rsidRDefault="004A55F6" w:rsidP="004A55F6">
                        <w:pPr>
                          <w:rPr>
                            <w:rFonts w:eastAsia="Times New Roman" w:cstheme="minorHAnsi"/>
                            <w:color w:val="000000"/>
                          </w:rPr>
                        </w:pPr>
                      </w:p>
                    </w:tc>
                    <w:tc>
                      <w:tcPr>
                        <w:tcW w:w="0" w:type="auto"/>
                        <w:hideMark/>
                      </w:tcPr>
                      <w:p w14:paraId="1E80FB73" w14:textId="77777777" w:rsidR="004A55F6" w:rsidRPr="003E7685" w:rsidRDefault="004A55F6" w:rsidP="004A55F6">
                        <w:pPr>
                          <w:rPr>
                            <w:rFonts w:eastAsia="Times New Roman" w:cstheme="minorHAnsi"/>
                            <w:color w:val="000000"/>
                          </w:rPr>
                        </w:pPr>
                        <w:r w:rsidRPr="003E7685">
                          <w:rPr>
                            <w:rFonts w:eastAsia="Times New Roman" w:cstheme="minorHAnsi"/>
                            <w:color w:val="000000"/>
                          </w:rPr>
                          <w:t>Practice the technique once or twice daily. Good times to do so are before breakfast and before dinner.</w:t>
                        </w:r>
                      </w:p>
                    </w:tc>
                  </w:tr>
                </w:tbl>
                <w:p w14:paraId="5EBF9D2B" w14:textId="77777777" w:rsidR="004A55F6" w:rsidRDefault="004A55F6" w:rsidP="004A55F6">
                  <w:pPr>
                    <w:spacing w:before="150" w:after="100" w:afterAutospacing="1"/>
                    <w:rPr>
                      <w:rFonts w:eastAsia="Times New Roman" w:cstheme="minorHAnsi"/>
                      <w:color w:val="000000"/>
                    </w:rPr>
                  </w:pPr>
                  <w:r w:rsidRPr="003E7685">
                    <w:rPr>
                      <w:rFonts w:eastAsia="Times New Roman" w:cstheme="minorHAnsi"/>
                      <w:color w:val="000000"/>
                    </w:rPr>
                    <w:t>Regular elicitation of the relaxation response has been scientifically proven to be an effective treatment for a wide range of stress-related disorders. In fact, to the extent that any disease is caused or made worse by stress, the relaxation response can help.</w:t>
                  </w:r>
                </w:p>
                <w:p w14:paraId="119A27A3" w14:textId="77777777" w:rsidR="00931A19" w:rsidRPr="009657D3" w:rsidRDefault="00931A19" w:rsidP="00931A19">
                  <w:pPr>
                    <w:rPr>
                      <w:rFonts w:ascii="Candara" w:hAnsi="Candara"/>
                      <w:b/>
                      <w:bCs/>
                      <w:sz w:val="36"/>
                      <w:szCs w:val="36"/>
                    </w:rPr>
                  </w:pPr>
                  <w:r w:rsidRPr="009657D3">
                    <w:rPr>
                      <w:rFonts w:ascii="Candara" w:hAnsi="Candara"/>
                      <w:b/>
                      <w:bCs/>
                      <w:sz w:val="36"/>
                      <w:szCs w:val="36"/>
                    </w:rPr>
                    <w:t>Positive Self Talk</w:t>
                  </w:r>
                </w:p>
                <w:p w14:paraId="61EF4AB7" w14:textId="77777777" w:rsidR="00931A19" w:rsidRDefault="00931A19" w:rsidP="00931A19"/>
                <w:p w14:paraId="341238A8" w14:textId="77777777" w:rsidR="00931A19" w:rsidRDefault="00FE62E4" w:rsidP="00931A19">
                  <w:hyperlink r:id="rId11" w:history="1">
                    <w:r w:rsidR="00931A19" w:rsidRPr="009657D3">
                      <w:rPr>
                        <w:color w:val="0000FF"/>
                        <w:u w:val="single"/>
                      </w:rPr>
                      <w:t>https://www.rewire.org/talking-good-thing/</w:t>
                    </w:r>
                  </w:hyperlink>
                </w:p>
                <w:p w14:paraId="3A144745" w14:textId="77777777" w:rsidR="00931A19" w:rsidRDefault="00931A19" w:rsidP="00931A19"/>
                <w:p w14:paraId="51890BE5" w14:textId="705EE86C" w:rsidR="00931A19" w:rsidRDefault="00931A19" w:rsidP="004A55F6">
                  <w:pPr>
                    <w:spacing w:before="150" w:after="100" w:afterAutospacing="1"/>
                    <w:rPr>
                      <w:rFonts w:eastAsia="Times New Roman" w:cstheme="minorHAnsi"/>
                      <w:color w:val="000000"/>
                    </w:rPr>
                  </w:pPr>
                </w:p>
                <w:p w14:paraId="3A60C22C" w14:textId="77777777" w:rsidR="00FE62E4" w:rsidRPr="007B6944" w:rsidRDefault="00FE62E4" w:rsidP="00FE62E4">
                  <w:pPr>
                    <w:spacing w:after="160" w:line="256" w:lineRule="auto"/>
                    <w:rPr>
                      <w:rFonts w:ascii="Century Gothic" w:hAnsi="Century Gothic" w:cstheme="majorHAnsi"/>
                      <w:sz w:val="52"/>
                      <w:szCs w:val="52"/>
                    </w:rPr>
                  </w:pPr>
                  <w:r w:rsidRPr="007B6944">
                    <w:rPr>
                      <w:rFonts w:ascii="Century Gothic" w:hAnsi="Century Gothic" w:cstheme="majorHAnsi"/>
                      <w:sz w:val="52"/>
                      <w:szCs w:val="52"/>
                    </w:rPr>
                    <w:t>DBT for Emotional Regulation</w:t>
                  </w:r>
                </w:p>
                <w:p w14:paraId="2D05E95A" w14:textId="77777777" w:rsidR="00FE62E4" w:rsidRDefault="00FE62E4" w:rsidP="00FE62E4">
                  <w:hyperlink r:id="rId12" w:history="1">
                    <w:r w:rsidRPr="007B6944">
                      <w:rPr>
                        <w:color w:val="0000FF"/>
                        <w:u w:val="single"/>
                      </w:rPr>
                      <w:t>https://www.youtube.com/watch?v=2JuLXQ8w_9A</w:t>
                    </w:r>
                  </w:hyperlink>
                </w:p>
                <w:p w14:paraId="56D5F397" w14:textId="77777777" w:rsidR="00FE62E4" w:rsidRDefault="00FE62E4" w:rsidP="00FE62E4"/>
                <w:p w14:paraId="68EED626" w14:textId="77777777" w:rsidR="00FE62E4" w:rsidRDefault="00FE62E4" w:rsidP="00FE62E4"/>
                <w:p w14:paraId="2D9A5808" w14:textId="77777777" w:rsidR="00FE62E4" w:rsidRDefault="00FE62E4" w:rsidP="00FE62E4">
                  <w:pPr>
                    <w:rPr>
                      <w:rFonts w:ascii="Arial" w:hAnsi="Arial" w:cs="Arial"/>
                      <w:b/>
                      <w:color w:val="000000" w:themeColor="text1"/>
                      <w:sz w:val="28"/>
                      <w:szCs w:val="28"/>
                    </w:rPr>
                  </w:pPr>
                  <w:hyperlink r:id="rId13" w:history="1">
                    <w:r w:rsidRPr="00B34E8B">
                      <w:rPr>
                        <w:rStyle w:val="Hyperlink"/>
                      </w:rPr>
                      <w:t>https://www.youtube.com/watch?v=iQEurMdJtds</w:t>
                    </w:r>
                  </w:hyperlink>
                </w:p>
                <w:p w14:paraId="040771BF" w14:textId="2CA35F44" w:rsidR="00FE62E4" w:rsidRDefault="00FE62E4" w:rsidP="004A55F6">
                  <w:pPr>
                    <w:spacing w:before="150" w:after="100" w:afterAutospacing="1"/>
                    <w:rPr>
                      <w:rFonts w:eastAsia="Times New Roman" w:cstheme="minorHAnsi"/>
                      <w:color w:val="000000"/>
                    </w:rPr>
                  </w:pPr>
                </w:p>
                <w:p w14:paraId="128A73FF" w14:textId="6490AB44" w:rsidR="00FE62E4" w:rsidRDefault="00FE62E4" w:rsidP="004A55F6">
                  <w:pPr>
                    <w:spacing w:before="150" w:after="100" w:afterAutospacing="1"/>
                    <w:rPr>
                      <w:rFonts w:eastAsia="Times New Roman" w:cstheme="minorHAnsi"/>
                      <w:color w:val="000000"/>
                    </w:rPr>
                  </w:pPr>
                </w:p>
                <w:p w14:paraId="1D07414C" w14:textId="77777777" w:rsidR="00FE62E4" w:rsidRDefault="00FE62E4" w:rsidP="004A55F6">
                  <w:pPr>
                    <w:spacing w:before="150" w:after="100" w:afterAutospacing="1"/>
                    <w:rPr>
                      <w:rFonts w:eastAsia="Times New Roman" w:cstheme="minorHAnsi"/>
                      <w:color w:val="000000"/>
                    </w:rPr>
                  </w:pPr>
                </w:p>
                <w:p w14:paraId="58BC6D02" w14:textId="77FD7547" w:rsidR="00931A19" w:rsidRPr="003E7685" w:rsidRDefault="00931A19" w:rsidP="004A55F6">
                  <w:pPr>
                    <w:spacing w:before="150" w:after="100" w:afterAutospacing="1"/>
                    <w:rPr>
                      <w:rFonts w:eastAsia="Times New Roman" w:cstheme="minorHAnsi"/>
                      <w:color w:val="000000"/>
                    </w:rPr>
                  </w:pPr>
                </w:p>
              </w:tc>
            </w:tr>
          </w:tbl>
          <w:p w14:paraId="7E9EA7D8" w14:textId="77777777" w:rsidR="004A55F6" w:rsidRPr="003E7685" w:rsidRDefault="004A55F6" w:rsidP="004A55F6">
            <w:pPr>
              <w:rPr>
                <w:rFonts w:eastAsia="Times New Roman" w:cstheme="minorHAnsi"/>
              </w:rPr>
            </w:pPr>
          </w:p>
        </w:tc>
        <w:tc>
          <w:tcPr>
            <w:tcW w:w="0" w:type="auto"/>
            <w:shd w:val="clear" w:color="auto" w:fill="FFFFFF"/>
            <w:vAlign w:val="center"/>
            <w:hideMark/>
          </w:tcPr>
          <w:p w14:paraId="279A0062" w14:textId="77777777" w:rsidR="004A55F6" w:rsidRPr="00512979" w:rsidRDefault="004A55F6" w:rsidP="004A55F6">
            <w:pPr>
              <w:rPr>
                <w:rFonts w:eastAsia="Times New Roman" w:cstheme="minorHAnsi"/>
                <w:sz w:val="22"/>
                <w:szCs w:val="22"/>
              </w:rPr>
            </w:pPr>
          </w:p>
        </w:tc>
      </w:tr>
    </w:tbl>
    <w:p w14:paraId="7A79DDB2" w14:textId="7AC90C0B" w:rsidR="007F7575" w:rsidRPr="00512979" w:rsidRDefault="007F7575">
      <w:pPr>
        <w:rPr>
          <w:rFonts w:cstheme="minorHAnsi"/>
          <w:sz w:val="22"/>
          <w:szCs w:val="22"/>
        </w:rPr>
      </w:pPr>
    </w:p>
    <w:p w14:paraId="69015CA1" w14:textId="77777777" w:rsidR="00C630E3" w:rsidRDefault="00C630E3" w:rsidP="00C630E3">
      <w:pPr>
        <w:shd w:val="clear" w:color="auto" w:fill="FFFFFF"/>
        <w:rPr>
          <w:rFonts w:ascii="Century Gothic" w:hAnsi="Century Gothic" w:cstheme="minorHAnsi"/>
          <w:color w:val="000000" w:themeColor="text1"/>
          <w:sz w:val="56"/>
          <w:szCs w:val="56"/>
        </w:rPr>
      </w:pPr>
      <w:r>
        <w:rPr>
          <w:rFonts w:ascii="Century Gothic" w:hAnsi="Century Gothic" w:cstheme="minorHAnsi"/>
          <w:color w:val="000000" w:themeColor="text1"/>
          <w:sz w:val="56"/>
          <w:szCs w:val="56"/>
        </w:rPr>
        <w:lastRenderedPageBreak/>
        <w:t>HOW to ESCAPE a CRAVING</w:t>
      </w:r>
    </w:p>
    <w:p w14:paraId="744B75FC" w14:textId="77777777" w:rsidR="00C630E3" w:rsidRDefault="00C630E3" w:rsidP="00C630E3">
      <w:pPr>
        <w:shd w:val="clear" w:color="auto" w:fill="FFFFFF"/>
        <w:rPr>
          <w:rFonts w:cstheme="minorHAnsi"/>
          <w:b/>
          <w:bCs/>
          <w:color w:val="000000" w:themeColor="text1"/>
          <w:sz w:val="72"/>
          <w:szCs w:val="72"/>
        </w:rPr>
      </w:pPr>
    </w:p>
    <w:p w14:paraId="0DFA3B29" w14:textId="77777777" w:rsidR="00C630E3" w:rsidRDefault="00C630E3" w:rsidP="00C630E3">
      <w:pPr>
        <w:shd w:val="clear" w:color="auto" w:fill="FFFFFF"/>
        <w:spacing w:after="300"/>
        <w:rPr>
          <w:rFonts w:ascii="Arial" w:eastAsia="Times New Roman" w:hAnsi="Arial" w:cs="Arial"/>
          <w:color w:val="000000"/>
        </w:rPr>
      </w:pPr>
      <w:r>
        <w:rPr>
          <w:rFonts w:ascii="Arial" w:eastAsia="Times New Roman" w:hAnsi="Arial" w:cs="Arial"/>
          <w:color w:val="000000"/>
        </w:rPr>
        <w:t xml:space="preserve">The pull to use or engage in a behavior that washes over you like a wave and begs you to come back to old behaviors is a craving, a natural and normal part of life. It is your brain’s attempt to satisfy a dopaminergic desire for something that the brain has decided is really, really good for it (even if you know that it isn’t so good for you!). </w:t>
      </w:r>
    </w:p>
    <w:p w14:paraId="53BC5C0D" w14:textId="77777777" w:rsidR="00C630E3" w:rsidRDefault="00C630E3" w:rsidP="00C630E3">
      <w:pPr>
        <w:shd w:val="clear" w:color="auto" w:fill="FFFFFF"/>
        <w:spacing w:before="100" w:beforeAutospacing="1" w:after="100" w:afterAutospacing="1"/>
        <w:outlineLvl w:val="1"/>
        <w:rPr>
          <w:rFonts w:ascii="Arial" w:eastAsia="Times New Roman" w:hAnsi="Arial" w:cs="Arial"/>
          <w:b/>
          <w:bCs/>
          <w:sz w:val="36"/>
          <w:szCs w:val="36"/>
        </w:rPr>
      </w:pPr>
      <w:r>
        <w:rPr>
          <w:rFonts w:ascii="Arial" w:eastAsia="Times New Roman" w:hAnsi="Arial" w:cs="Arial"/>
          <w:sz w:val="36"/>
          <w:szCs w:val="36"/>
        </w:rPr>
        <w:t>Urge Surfing</w:t>
      </w:r>
    </w:p>
    <w:p w14:paraId="7C24357C" w14:textId="77777777" w:rsidR="00C630E3" w:rsidRDefault="00C630E3" w:rsidP="00C630E3">
      <w:pPr>
        <w:shd w:val="clear" w:color="auto" w:fill="FFFFFF"/>
        <w:spacing w:after="300"/>
        <w:rPr>
          <w:rFonts w:ascii="Arial" w:eastAsia="Times New Roman" w:hAnsi="Arial" w:cs="Arial"/>
          <w:color w:val="000000"/>
        </w:rPr>
      </w:pPr>
      <w:r>
        <w:rPr>
          <w:rFonts w:ascii="Arial" w:eastAsia="Times New Roman" w:hAnsi="Arial" w:cs="Arial"/>
          <w:color w:val="000000"/>
        </w:rPr>
        <w:t>One skill to cope with a craving and avoid relapse to behavior that ultimately only doubles stress and suffering is called Urge Surfing.</w:t>
      </w:r>
    </w:p>
    <w:p w14:paraId="1424E34A" w14:textId="77777777" w:rsidR="00C630E3" w:rsidRDefault="00C630E3" w:rsidP="00C630E3">
      <w:pPr>
        <w:shd w:val="clear" w:color="auto" w:fill="FFFFFF"/>
        <w:spacing w:after="300"/>
        <w:rPr>
          <w:rFonts w:ascii="Arial" w:eastAsia="Times New Roman" w:hAnsi="Arial" w:cs="Arial"/>
          <w:color w:val="000000"/>
        </w:rPr>
      </w:pPr>
      <w:r>
        <w:rPr>
          <w:rFonts w:ascii="Arial" w:eastAsia="Times New Roman" w:hAnsi="Arial" w:cs="Arial"/>
          <w:color w:val="000000"/>
        </w:rPr>
        <w:t>If we think of cravings like a wave that comes over us, then we know that it doesn’t just materialize at full strength out of nowhere. Like a wave, it begins as a small swell, like a bump on an otherwise smooth ocean. Then, as it moves along, it grows in size and strength until it naturally crests and crashes over into the sea. After that, it calms back down again.</w:t>
      </w:r>
    </w:p>
    <w:p w14:paraId="6630507E" w14:textId="77777777" w:rsidR="00C630E3" w:rsidRDefault="00C630E3" w:rsidP="00C630E3">
      <w:pPr>
        <w:shd w:val="clear" w:color="auto" w:fill="FFFFFF"/>
        <w:spacing w:after="300"/>
        <w:rPr>
          <w:rFonts w:ascii="Arial" w:eastAsia="Times New Roman" w:hAnsi="Arial" w:cs="Arial"/>
          <w:color w:val="000000"/>
        </w:rPr>
      </w:pPr>
      <w:r>
        <w:rPr>
          <w:rFonts w:ascii="Arial" w:eastAsia="Times New Roman" w:hAnsi="Arial" w:cs="Arial"/>
          <w:color w:val="000000"/>
        </w:rPr>
        <w:t>Urge Surfing is the act of riding that wave, like you would if you were a surfer riding a wave into shore. Alan Marlatt, a pioneer in the field of substance use treatment and the developer of the concept of Urge Surfing, points out that we can’t get rid of cravings. Like waves, they come back again and again, forever crashing into and washing over you. If you can work on accepting this as a reality, then you can use your breath and your attention to ride the wave out. This requires being mindful of the process and engaging with the wave, rather than trying to run from it or stand strong through it.</w:t>
      </w:r>
    </w:p>
    <w:p w14:paraId="668CDDF8" w14:textId="77777777" w:rsidR="00C630E3" w:rsidRDefault="00C630E3" w:rsidP="00C630E3">
      <w:pPr>
        <w:shd w:val="clear" w:color="auto" w:fill="FFFFFF"/>
        <w:spacing w:before="100" w:beforeAutospacing="1" w:after="100" w:afterAutospacing="1"/>
        <w:outlineLvl w:val="1"/>
        <w:rPr>
          <w:rFonts w:ascii="Arial" w:eastAsia="Times New Roman" w:hAnsi="Arial" w:cs="Arial"/>
          <w:b/>
          <w:bCs/>
          <w:sz w:val="36"/>
          <w:szCs w:val="36"/>
        </w:rPr>
      </w:pPr>
      <w:r>
        <w:rPr>
          <w:rFonts w:ascii="Arial" w:eastAsia="Times New Roman" w:hAnsi="Arial" w:cs="Arial"/>
          <w:sz w:val="36"/>
          <w:szCs w:val="36"/>
        </w:rPr>
        <w:t>How to Surf an Urge</w:t>
      </w:r>
    </w:p>
    <w:p w14:paraId="452C5806" w14:textId="77777777" w:rsidR="00C630E3" w:rsidRDefault="00C630E3" w:rsidP="00C630E3">
      <w:pPr>
        <w:shd w:val="clear" w:color="auto" w:fill="FFFFFF"/>
        <w:spacing w:after="300"/>
        <w:rPr>
          <w:rFonts w:ascii="Arial" w:eastAsia="Times New Roman" w:hAnsi="Arial" w:cs="Arial"/>
          <w:color w:val="000000"/>
        </w:rPr>
      </w:pPr>
      <w:r>
        <w:rPr>
          <w:rFonts w:ascii="Arial" w:eastAsia="Times New Roman" w:hAnsi="Arial" w:cs="Arial"/>
          <w:color w:val="000000"/>
        </w:rPr>
        <w:t>Before we start to practice urge surfing, we have to be thoughtful about what we are asking of yourself. We will be asking you to come in contact with a thought or feeling that might be uncomfortable for you, and we will be asking you not to run away from that feeling, rather to sit with it and engage with it. That is a lot to ask of anyone, so start by being compassionate to yourself if this is hard for you! Of course it is, it’s hard for everyone! </w:t>
      </w:r>
    </w:p>
    <w:p w14:paraId="5139AB5B" w14:textId="77777777" w:rsidR="00C630E3" w:rsidRDefault="00C630E3" w:rsidP="00C630E3">
      <w:pPr>
        <w:shd w:val="clear" w:color="auto" w:fill="FFFFFF"/>
        <w:spacing w:after="300"/>
        <w:rPr>
          <w:rFonts w:ascii="Arial" w:eastAsia="Times New Roman" w:hAnsi="Arial" w:cs="Arial"/>
          <w:color w:val="000000"/>
        </w:rPr>
      </w:pPr>
      <w:r>
        <w:rPr>
          <w:rFonts w:ascii="Arial" w:eastAsia="Times New Roman" w:hAnsi="Arial" w:cs="Arial"/>
          <w:color w:val="000000"/>
        </w:rPr>
        <w:t>For this practice, start by choosing something that isn’t your most intense craving or difficult behavior. Once you have one in mind, you can follow the script below:</w:t>
      </w:r>
    </w:p>
    <w:p w14:paraId="2C6F9F59" w14:textId="77777777" w:rsidR="00C630E3" w:rsidRDefault="00C630E3" w:rsidP="00C630E3">
      <w:pPr>
        <w:numPr>
          <w:ilvl w:val="0"/>
          <w:numId w:val="12"/>
        </w:numPr>
        <w:shd w:val="clear" w:color="auto" w:fill="FFFFFF"/>
        <w:spacing w:before="100" w:beforeAutospacing="1" w:after="100" w:afterAutospacing="1" w:line="256" w:lineRule="auto"/>
        <w:rPr>
          <w:rFonts w:ascii="Arial" w:eastAsia="Times New Roman" w:hAnsi="Arial" w:cs="Arial"/>
          <w:color w:val="000000"/>
        </w:rPr>
      </w:pPr>
      <w:r>
        <w:rPr>
          <w:rFonts w:ascii="Arial" w:eastAsia="Times New Roman" w:hAnsi="Arial" w:cs="Arial"/>
          <w:color w:val="000000"/>
        </w:rPr>
        <w:t>Sit comfortably in a chair or on a mat or pillow with your back relatively straight.  If sitting is not comfortable you can lie down.</w:t>
      </w:r>
    </w:p>
    <w:p w14:paraId="5140D247" w14:textId="77777777" w:rsidR="00C630E3" w:rsidRDefault="00C630E3" w:rsidP="00C630E3">
      <w:pPr>
        <w:numPr>
          <w:ilvl w:val="0"/>
          <w:numId w:val="12"/>
        </w:numPr>
        <w:shd w:val="clear" w:color="auto" w:fill="FFFFFF"/>
        <w:spacing w:before="100" w:beforeAutospacing="1" w:after="100" w:afterAutospacing="1" w:line="256" w:lineRule="auto"/>
        <w:rPr>
          <w:rFonts w:ascii="Arial" w:eastAsia="Times New Roman" w:hAnsi="Arial" w:cs="Arial"/>
          <w:color w:val="000000"/>
        </w:rPr>
      </w:pPr>
      <w:r>
        <w:rPr>
          <w:rFonts w:ascii="Arial" w:eastAsia="Times New Roman" w:hAnsi="Arial" w:cs="Arial"/>
          <w:color w:val="000000"/>
        </w:rPr>
        <w:t>Close your eyes.  Focus your attention for a few minutes on your breathing.</w:t>
      </w:r>
    </w:p>
    <w:p w14:paraId="3ECFC96E" w14:textId="77777777" w:rsidR="00C630E3" w:rsidRDefault="00C630E3" w:rsidP="00C630E3">
      <w:pPr>
        <w:numPr>
          <w:ilvl w:val="0"/>
          <w:numId w:val="12"/>
        </w:numPr>
        <w:shd w:val="clear" w:color="auto" w:fill="FFFFFF"/>
        <w:spacing w:before="100" w:beforeAutospacing="1" w:after="100" w:afterAutospacing="1" w:line="256" w:lineRule="auto"/>
        <w:rPr>
          <w:rFonts w:ascii="Arial" w:eastAsia="Times New Roman" w:hAnsi="Arial" w:cs="Arial"/>
          <w:color w:val="000000"/>
        </w:rPr>
      </w:pPr>
      <w:r>
        <w:rPr>
          <w:rFonts w:ascii="Arial" w:eastAsia="Times New Roman" w:hAnsi="Arial" w:cs="Arial"/>
          <w:color w:val="000000"/>
        </w:rPr>
        <w:lastRenderedPageBreak/>
        <w:t>In your mind’s eye, picture the challenging situation where you have the urge to act on impulse or engage in the behavior you are trying to change. </w:t>
      </w:r>
    </w:p>
    <w:p w14:paraId="446F606B" w14:textId="77777777" w:rsidR="00C630E3" w:rsidRDefault="00C630E3" w:rsidP="00C630E3">
      <w:pPr>
        <w:numPr>
          <w:ilvl w:val="0"/>
          <w:numId w:val="12"/>
        </w:numPr>
        <w:shd w:val="clear" w:color="auto" w:fill="FFFFFF"/>
        <w:spacing w:before="100" w:beforeAutospacing="1" w:after="100" w:afterAutospacing="1" w:line="256" w:lineRule="auto"/>
        <w:rPr>
          <w:rFonts w:ascii="Arial" w:eastAsia="Times New Roman" w:hAnsi="Arial" w:cs="Arial"/>
          <w:color w:val="000000"/>
        </w:rPr>
      </w:pPr>
      <w:r>
        <w:rPr>
          <w:rFonts w:ascii="Arial" w:eastAsia="Times New Roman" w:hAnsi="Arial" w:cs="Arial"/>
          <w:color w:val="000000"/>
        </w:rPr>
        <w:t>Notice the thoughts, emotions, or physical situations that come…and go.</w:t>
      </w:r>
    </w:p>
    <w:p w14:paraId="7FD2D271" w14:textId="77777777" w:rsidR="00C630E3" w:rsidRDefault="00C630E3" w:rsidP="00C630E3">
      <w:pPr>
        <w:numPr>
          <w:ilvl w:val="0"/>
          <w:numId w:val="12"/>
        </w:numPr>
        <w:shd w:val="clear" w:color="auto" w:fill="FFFFFF"/>
        <w:spacing w:before="100" w:beforeAutospacing="1" w:after="100" w:afterAutospacing="1" w:line="256" w:lineRule="auto"/>
        <w:rPr>
          <w:rFonts w:ascii="Arial" w:eastAsia="Times New Roman" w:hAnsi="Arial" w:cs="Arial"/>
          <w:color w:val="000000"/>
        </w:rPr>
      </w:pPr>
      <w:r>
        <w:rPr>
          <w:rFonts w:ascii="Arial" w:eastAsia="Times New Roman" w:hAnsi="Arial" w:cs="Arial"/>
          <w:color w:val="000000"/>
        </w:rPr>
        <w:t>If cravings or urges occur, just observe them.</w:t>
      </w:r>
    </w:p>
    <w:p w14:paraId="55E036A1" w14:textId="77777777" w:rsidR="00C630E3" w:rsidRDefault="00C630E3" w:rsidP="00C630E3">
      <w:pPr>
        <w:numPr>
          <w:ilvl w:val="0"/>
          <w:numId w:val="12"/>
        </w:numPr>
        <w:shd w:val="clear" w:color="auto" w:fill="FFFFFF"/>
        <w:spacing w:before="100" w:beforeAutospacing="1" w:after="100" w:afterAutospacing="1" w:line="256" w:lineRule="auto"/>
        <w:rPr>
          <w:rFonts w:ascii="Arial" w:eastAsia="Times New Roman" w:hAnsi="Arial" w:cs="Arial"/>
          <w:color w:val="000000"/>
        </w:rPr>
      </w:pPr>
      <w:r>
        <w:rPr>
          <w:rFonts w:ascii="Arial" w:eastAsia="Times New Roman" w:hAnsi="Arial" w:cs="Arial"/>
          <w:color w:val="000000"/>
        </w:rPr>
        <w:t> Notice how the cravings and urges are like waves:  they rise, they crest, they fall. Stay with the experience and observe the waves.  Even though you are not reacting in this moment, the cravings and urges fall; they subside.  They may rise again and subside again. You are like a surfer riding a wave. Try to enjoy the freedom of observing while not needing to react.</w:t>
      </w:r>
    </w:p>
    <w:p w14:paraId="159CA8D0" w14:textId="77777777" w:rsidR="00C630E3" w:rsidRDefault="00C630E3" w:rsidP="00C630E3">
      <w:pPr>
        <w:numPr>
          <w:ilvl w:val="0"/>
          <w:numId w:val="12"/>
        </w:numPr>
        <w:shd w:val="clear" w:color="auto" w:fill="FFFFFF"/>
        <w:spacing w:before="100" w:beforeAutospacing="1" w:after="100" w:afterAutospacing="1" w:line="256" w:lineRule="auto"/>
        <w:rPr>
          <w:rFonts w:ascii="Arial" w:eastAsia="Times New Roman" w:hAnsi="Arial" w:cs="Arial"/>
          <w:color w:val="000000"/>
        </w:rPr>
      </w:pPr>
      <w:r>
        <w:rPr>
          <w:rFonts w:ascii="Arial" w:eastAsia="Times New Roman" w:hAnsi="Arial" w:cs="Arial"/>
          <w:color w:val="000000"/>
        </w:rPr>
        <w:t>As you think about your experience of cravings and urges, you may notice that some are more intense than others.  Some may feel like a little ripple while others feel like a tidal wave. Notice that you can be present and not react.</w:t>
      </w:r>
    </w:p>
    <w:p w14:paraId="360503BD" w14:textId="77777777" w:rsidR="00C630E3" w:rsidRDefault="00C630E3" w:rsidP="00C630E3">
      <w:pPr>
        <w:numPr>
          <w:ilvl w:val="0"/>
          <w:numId w:val="12"/>
        </w:numPr>
        <w:shd w:val="clear" w:color="auto" w:fill="FFFFFF"/>
        <w:spacing w:before="100" w:beforeAutospacing="1" w:after="100" w:afterAutospacing="1" w:line="256" w:lineRule="auto"/>
        <w:rPr>
          <w:rFonts w:ascii="Arial" w:eastAsia="Times New Roman" w:hAnsi="Arial" w:cs="Arial"/>
          <w:color w:val="000000"/>
        </w:rPr>
      </w:pPr>
      <w:r>
        <w:rPr>
          <w:rFonts w:ascii="Arial" w:eastAsia="Times New Roman" w:hAnsi="Arial" w:cs="Arial"/>
          <w:color w:val="000000"/>
        </w:rPr>
        <w:t>Notice that you can be present and not react, that you can experience cravings and urges and not react.</w:t>
      </w:r>
    </w:p>
    <w:p w14:paraId="796D2AC5" w14:textId="77777777" w:rsidR="00C630E3" w:rsidRDefault="00C630E3" w:rsidP="00C630E3">
      <w:pPr>
        <w:numPr>
          <w:ilvl w:val="0"/>
          <w:numId w:val="12"/>
        </w:numPr>
        <w:shd w:val="clear" w:color="auto" w:fill="FFFFFF"/>
        <w:spacing w:before="100" w:beforeAutospacing="1" w:after="100" w:afterAutospacing="1" w:line="256" w:lineRule="auto"/>
        <w:rPr>
          <w:rFonts w:ascii="Arial" w:eastAsia="Times New Roman" w:hAnsi="Arial" w:cs="Arial"/>
          <w:color w:val="000000"/>
        </w:rPr>
      </w:pPr>
      <w:r>
        <w:rPr>
          <w:rFonts w:ascii="Arial" w:eastAsia="Times New Roman" w:hAnsi="Arial" w:cs="Arial"/>
          <w:color w:val="000000"/>
        </w:rPr>
        <w:t>Now, let go of the imagined scenario and return your attention to your breathing.</w:t>
      </w:r>
    </w:p>
    <w:p w14:paraId="6C0EC1D9" w14:textId="77777777" w:rsidR="00C630E3" w:rsidRDefault="00C630E3" w:rsidP="00C630E3">
      <w:pPr>
        <w:numPr>
          <w:ilvl w:val="0"/>
          <w:numId w:val="12"/>
        </w:numPr>
        <w:shd w:val="clear" w:color="auto" w:fill="FFFFFF"/>
        <w:spacing w:before="100" w:beforeAutospacing="1" w:after="100" w:afterAutospacing="1" w:line="256" w:lineRule="auto"/>
        <w:rPr>
          <w:rFonts w:ascii="Arial" w:eastAsia="Times New Roman" w:hAnsi="Arial" w:cs="Arial"/>
          <w:color w:val="000000"/>
        </w:rPr>
      </w:pPr>
      <w:r>
        <w:rPr>
          <w:rFonts w:ascii="Arial" w:eastAsia="Times New Roman" w:hAnsi="Arial" w:cs="Arial"/>
          <w:color w:val="000000"/>
        </w:rPr>
        <w:t>Open your eyes if they were closed and bring your attention back into the room.</w:t>
      </w:r>
    </w:p>
    <w:p w14:paraId="0D2F8C75" w14:textId="77777777" w:rsidR="00C630E3" w:rsidRDefault="00C630E3" w:rsidP="00C630E3">
      <w:pPr>
        <w:shd w:val="clear" w:color="auto" w:fill="FFFFFF"/>
        <w:spacing w:after="300"/>
        <w:rPr>
          <w:rFonts w:ascii="Arial" w:eastAsia="Times New Roman" w:hAnsi="Arial" w:cs="Arial"/>
          <w:color w:val="000000"/>
        </w:rPr>
      </w:pPr>
      <w:r>
        <w:rPr>
          <w:rFonts w:ascii="Arial" w:eastAsia="Times New Roman" w:hAnsi="Arial" w:cs="Arial"/>
          <w:color w:val="000000"/>
        </w:rPr>
        <w:t>After you’re done with this experience, it can be helpful to take a moment to think through what that experience was like. If you’re someone who journals, now might be a good time (or a good time to start!), and if not, maybe just take a minute to reflect on the process.</w:t>
      </w:r>
    </w:p>
    <w:p w14:paraId="06C6338B" w14:textId="7A5D825B" w:rsidR="007B6944" w:rsidRPr="00FE62E4" w:rsidRDefault="00C630E3" w:rsidP="00FE62E4">
      <w:pPr>
        <w:shd w:val="clear" w:color="auto" w:fill="FFFFFF"/>
        <w:spacing w:after="300"/>
        <w:rPr>
          <w:rFonts w:ascii="Arial" w:eastAsia="Times New Roman" w:hAnsi="Arial" w:cs="Arial"/>
          <w:color w:val="000000"/>
        </w:rPr>
      </w:pPr>
      <w:r>
        <w:rPr>
          <w:rFonts w:ascii="Arial" w:eastAsia="Times New Roman" w:hAnsi="Arial" w:cs="Arial"/>
          <w:color w:val="000000"/>
        </w:rPr>
        <w:t>Urge surfing isn’t easy, yet it is a very effective and powerful way to cope with difficult cravings that will naturally arise. And, just like surfing a real wave, the more you practice, the more skilled you will get at riding out that craving.</w:t>
      </w:r>
    </w:p>
    <w:p w14:paraId="4FDF74FB" w14:textId="4A979301" w:rsidR="007B6944" w:rsidRDefault="007B6944">
      <w:pPr>
        <w:rPr>
          <w:rFonts w:ascii="Arial" w:hAnsi="Arial" w:cs="Arial"/>
          <w:b/>
          <w:color w:val="000000" w:themeColor="text1"/>
          <w:sz w:val="28"/>
          <w:szCs w:val="28"/>
        </w:rPr>
      </w:pPr>
    </w:p>
    <w:p w14:paraId="33EF74B1" w14:textId="77777777" w:rsidR="007B6944" w:rsidRDefault="007B6944">
      <w:pPr>
        <w:rPr>
          <w:rFonts w:ascii="Arial" w:hAnsi="Arial" w:cs="Arial"/>
          <w:b/>
          <w:color w:val="000000" w:themeColor="text1"/>
          <w:sz w:val="28"/>
          <w:szCs w:val="28"/>
        </w:rPr>
      </w:pPr>
    </w:p>
    <w:p w14:paraId="62DA2B33" w14:textId="66B82874" w:rsidR="006E47F1" w:rsidRDefault="006E47F1">
      <w:pPr>
        <w:rPr>
          <w:rFonts w:ascii="Arial" w:hAnsi="Arial" w:cs="Arial"/>
          <w:b/>
          <w:color w:val="000000" w:themeColor="text1"/>
          <w:sz w:val="28"/>
          <w:szCs w:val="28"/>
        </w:rPr>
      </w:pPr>
    </w:p>
    <w:p w14:paraId="0DFF66A0" w14:textId="77777777" w:rsidR="006E47F1" w:rsidRPr="00727DAF" w:rsidRDefault="006E47F1" w:rsidP="006E47F1">
      <w:pPr>
        <w:rPr>
          <w:rFonts w:ascii="Century Gothic" w:hAnsi="Century Gothic" w:cs="Arial"/>
          <w:bCs/>
          <w:color w:val="222222"/>
          <w:sz w:val="56"/>
          <w:szCs w:val="56"/>
        </w:rPr>
      </w:pPr>
      <w:r w:rsidRPr="00727DAF">
        <w:rPr>
          <w:rFonts w:ascii="Century Gothic" w:hAnsi="Century Gothic" w:cstheme="minorHAnsi"/>
          <w:bCs/>
          <w:color w:val="222222"/>
          <w:sz w:val="56"/>
          <w:szCs w:val="56"/>
        </w:rPr>
        <w:t>Sleep</w:t>
      </w:r>
    </w:p>
    <w:p w14:paraId="1A10B1F0" w14:textId="77777777" w:rsidR="006E47F1" w:rsidRPr="00BC1FC1" w:rsidRDefault="00FE62E4" w:rsidP="006E47F1">
      <w:hyperlink r:id="rId14" w:history="1">
        <w:r w:rsidR="006E47F1" w:rsidRPr="00BC1FC1">
          <w:rPr>
            <w:rStyle w:val="Hyperlink"/>
          </w:rPr>
          <w:t>https://www.sleepfoundation.org/sleep-solutions/sleep-tools-tips</w:t>
        </w:r>
      </w:hyperlink>
    </w:p>
    <w:p w14:paraId="0D87054E" w14:textId="77777777" w:rsidR="006E47F1" w:rsidRPr="00BC1FC1" w:rsidRDefault="006E47F1" w:rsidP="006E47F1"/>
    <w:p w14:paraId="0FE32EE5" w14:textId="77777777" w:rsidR="006E47F1" w:rsidRPr="00BC1FC1" w:rsidRDefault="006E47F1" w:rsidP="006E47F1"/>
    <w:p w14:paraId="198ACB74" w14:textId="77777777" w:rsidR="006E47F1" w:rsidRDefault="00FE62E4" w:rsidP="006E47F1">
      <w:pPr>
        <w:rPr>
          <w:rStyle w:val="Hyperlink"/>
        </w:rPr>
      </w:pPr>
      <w:hyperlink r:id="rId15" w:history="1">
        <w:r w:rsidR="006E47F1" w:rsidRPr="00BC1FC1">
          <w:rPr>
            <w:rStyle w:val="Hyperlink"/>
          </w:rPr>
          <w:t>https://mobile.va.gov/app/cbt-i-coach</w:t>
        </w:r>
      </w:hyperlink>
    </w:p>
    <w:p w14:paraId="7CABE6D2" w14:textId="77777777" w:rsidR="006E47F1" w:rsidRDefault="006E47F1" w:rsidP="006E47F1">
      <w:pPr>
        <w:rPr>
          <w:rStyle w:val="Hyperlink"/>
        </w:rPr>
      </w:pPr>
    </w:p>
    <w:p w14:paraId="69C303A4" w14:textId="77777777" w:rsidR="006E47F1" w:rsidRPr="00976506" w:rsidRDefault="006E47F1" w:rsidP="006E47F1">
      <w:pPr>
        <w:shd w:val="clear" w:color="auto" w:fill="FFFFFF"/>
        <w:rPr>
          <w:rFonts w:ascii="Arial" w:eastAsia="Times New Roman" w:hAnsi="Arial" w:cs="Arial"/>
          <w:color w:val="000000" w:themeColor="text1"/>
          <w:sz w:val="22"/>
          <w:szCs w:val="22"/>
        </w:rPr>
      </w:pPr>
      <w:r w:rsidRPr="00976506">
        <w:rPr>
          <w:rFonts w:ascii="Arial" w:eastAsia="Times New Roman" w:hAnsi="Arial" w:cs="Arial"/>
          <w:b/>
          <w:bCs/>
          <w:color w:val="000000" w:themeColor="text1"/>
          <w:sz w:val="22"/>
          <w:szCs w:val="22"/>
        </w:rPr>
        <w:t>Sarah Silverman, PsyD</w:t>
      </w:r>
      <w:r w:rsidRPr="00976506">
        <w:rPr>
          <w:rFonts w:ascii="Arial" w:eastAsia="Times New Roman" w:hAnsi="Arial" w:cs="Arial"/>
          <w:color w:val="000000" w:themeColor="text1"/>
          <w:sz w:val="22"/>
          <w:szCs w:val="22"/>
        </w:rPr>
        <w:br/>
        <w:t>Clinical Health Psychologist</w:t>
      </w:r>
    </w:p>
    <w:p w14:paraId="796FA66E" w14:textId="77777777" w:rsidR="006E47F1" w:rsidRPr="00976506" w:rsidRDefault="006E47F1" w:rsidP="006E47F1">
      <w:pPr>
        <w:shd w:val="clear" w:color="auto" w:fill="FFFFFF"/>
        <w:rPr>
          <w:rFonts w:ascii="Arial" w:eastAsia="Times New Roman" w:hAnsi="Arial" w:cs="Arial"/>
          <w:color w:val="000000" w:themeColor="text1"/>
          <w:sz w:val="22"/>
          <w:szCs w:val="22"/>
        </w:rPr>
      </w:pPr>
      <w:r w:rsidRPr="00976506">
        <w:rPr>
          <w:rFonts w:ascii="Arial" w:eastAsia="Times New Roman" w:hAnsi="Arial" w:cs="Arial"/>
          <w:color w:val="000000" w:themeColor="text1"/>
          <w:sz w:val="22"/>
          <w:szCs w:val="22"/>
        </w:rPr>
        <w:t>Behavioral Sleep Medicine Specialist</w:t>
      </w:r>
    </w:p>
    <w:p w14:paraId="4B50D3D4" w14:textId="77777777" w:rsidR="006E47F1" w:rsidRPr="00976506" w:rsidRDefault="006E47F1" w:rsidP="006E47F1">
      <w:pPr>
        <w:shd w:val="clear" w:color="auto" w:fill="FFFFFF"/>
        <w:rPr>
          <w:rFonts w:ascii="Arial" w:eastAsia="Times New Roman" w:hAnsi="Arial" w:cs="Arial"/>
          <w:b/>
          <w:bCs/>
          <w:color w:val="000000" w:themeColor="text1"/>
          <w:sz w:val="22"/>
          <w:szCs w:val="22"/>
        </w:rPr>
      </w:pPr>
      <w:r w:rsidRPr="00976506">
        <w:rPr>
          <w:rFonts w:ascii="Arial" w:eastAsia="Times New Roman" w:hAnsi="Arial" w:cs="Arial"/>
          <w:b/>
          <w:bCs/>
          <w:color w:val="000000" w:themeColor="text1"/>
          <w:sz w:val="22"/>
          <w:szCs w:val="22"/>
        </w:rPr>
        <w:t>Telephone (813) 844-7000</w:t>
      </w:r>
    </w:p>
    <w:p w14:paraId="76DB4E3E" w14:textId="77777777" w:rsidR="006E47F1" w:rsidRPr="00976506" w:rsidRDefault="006E47F1" w:rsidP="006E47F1">
      <w:pPr>
        <w:numPr>
          <w:ilvl w:val="0"/>
          <w:numId w:val="11"/>
        </w:numPr>
        <w:shd w:val="clear" w:color="auto" w:fill="FFFFFF"/>
        <w:spacing w:before="100" w:beforeAutospacing="1" w:after="100" w:afterAutospacing="1"/>
        <w:ind w:left="0"/>
        <w:rPr>
          <w:rFonts w:ascii="Arial" w:eastAsia="Times New Roman" w:hAnsi="Arial" w:cs="Arial"/>
          <w:color w:val="000000" w:themeColor="text1"/>
          <w:sz w:val="22"/>
          <w:szCs w:val="22"/>
        </w:rPr>
      </w:pPr>
      <w:r w:rsidRPr="00976506">
        <w:rPr>
          <w:rFonts w:ascii="Arial" w:eastAsia="Times New Roman" w:hAnsi="Arial" w:cs="Arial"/>
          <w:color w:val="000000" w:themeColor="text1"/>
          <w:sz w:val="22"/>
          <w:szCs w:val="22"/>
        </w:rPr>
        <w:t xml:space="preserve">Sleep problems that co-occur with medical conditions </w:t>
      </w:r>
    </w:p>
    <w:p w14:paraId="5655A5BF" w14:textId="77777777" w:rsidR="006E47F1" w:rsidRPr="00976506" w:rsidRDefault="006E47F1" w:rsidP="006E47F1">
      <w:pPr>
        <w:numPr>
          <w:ilvl w:val="0"/>
          <w:numId w:val="11"/>
        </w:numPr>
        <w:shd w:val="clear" w:color="auto" w:fill="FFFFFF"/>
        <w:spacing w:before="100" w:beforeAutospacing="1" w:after="100" w:afterAutospacing="1"/>
        <w:ind w:left="0"/>
        <w:rPr>
          <w:rFonts w:ascii="Arial" w:eastAsia="Times New Roman" w:hAnsi="Arial" w:cs="Arial"/>
          <w:color w:val="000000" w:themeColor="text1"/>
          <w:sz w:val="22"/>
          <w:szCs w:val="22"/>
        </w:rPr>
      </w:pPr>
      <w:r w:rsidRPr="00976506">
        <w:rPr>
          <w:rFonts w:ascii="Arial" w:eastAsia="Times New Roman" w:hAnsi="Arial" w:cs="Arial"/>
          <w:color w:val="000000" w:themeColor="text1"/>
          <w:sz w:val="22"/>
          <w:szCs w:val="22"/>
        </w:rPr>
        <w:t>Alternative non-medication treatments for insomnia, hypersomnia/narcolepsy, and circadian rhythm sleep-wake disorders (e.g., shift work, delayed sleep phase)</w:t>
      </w:r>
    </w:p>
    <w:p w14:paraId="2EC468BB" w14:textId="77777777" w:rsidR="006E47F1" w:rsidRPr="00976506" w:rsidRDefault="006E47F1" w:rsidP="006E47F1">
      <w:pPr>
        <w:numPr>
          <w:ilvl w:val="0"/>
          <w:numId w:val="11"/>
        </w:numPr>
        <w:shd w:val="clear" w:color="auto" w:fill="FFFFFF"/>
        <w:spacing w:before="100" w:beforeAutospacing="1" w:after="100" w:afterAutospacing="1"/>
        <w:ind w:left="0"/>
        <w:rPr>
          <w:rFonts w:ascii="Arial" w:eastAsia="Times New Roman" w:hAnsi="Arial" w:cs="Arial"/>
          <w:color w:val="000000" w:themeColor="text1"/>
          <w:sz w:val="22"/>
          <w:szCs w:val="22"/>
        </w:rPr>
      </w:pPr>
      <w:r w:rsidRPr="00976506">
        <w:rPr>
          <w:rFonts w:ascii="Arial" w:eastAsia="Times New Roman" w:hAnsi="Arial" w:cs="Arial"/>
          <w:color w:val="000000" w:themeColor="text1"/>
          <w:sz w:val="22"/>
          <w:szCs w:val="22"/>
        </w:rPr>
        <w:t>Adjustment to CPAP therapy for sleep apnea</w:t>
      </w:r>
    </w:p>
    <w:p w14:paraId="3FF28754" w14:textId="77777777" w:rsidR="006E47F1" w:rsidRPr="00976506" w:rsidRDefault="006E47F1" w:rsidP="006E47F1">
      <w:pPr>
        <w:numPr>
          <w:ilvl w:val="0"/>
          <w:numId w:val="11"/>
        </w:numPr>
        <w:shd w:val="clear" w:color="auto" w:fill="FFFFFF"/>
        <w:spacing w:before="100" w:beforeAutospacing="1" w:after="100" w:afterAutospacing="1"/>
        <w:ind w:left="0"/>
        <w:rPr>
          <w:rFonts w:ascii="Arial" w:eastAsia="Times New Roman" w:hAnsi="Arial" w:cs="Arial"/>
          <w:color w:val="000000" w:themeColor="text1"/>
          <w:sz w:val="22"/>
          <w:szCs w:val="22"/>
        </w:rPr>
      </w:pPr>
      <w:r w:rsidRPr="00976506">
        <w:rPr>
          <w:rFonts w:ascii="Arial" w:eastAsia="Times New Roman" w:hAnsi="Arial" w:cs="Arial"/>
          <w:color w:val="000000" w:themeColor="text1"/>
          <w:sz w:val="22"/>
          <w:szCs w:val="22"/>
        </w:rPr>
        <w:lastRenderedPageBreak/>
        <w:t>Sleep program development</w:t>
      </w:r>
    </w:p>
    <w:p w14:paraId="563E8099" w14:textId="77777777" w:rsidR="006E47F1" w:rsidRPr="00976506" w:rsidRDefault="006E47F1" w:rsidP="006E47F1">
      <w:pPr>
        <w:numPr>
          <w:ilvl w:val="0"/>
          <w:numId w:val="11"/>
        </w:numPr>
        <w:shd w:val="clear" w:color="auto" w:fill="FFFFFF"/>
        <w:spacing w:before="100" w:beforeAutospacing="1" w:after="100" w:afterAutospacing="1"/>
        <w:ind w:left="0"/>
        <w:rPr>
          <w:rFonts w:ascii="Arial" w:eastAsia="Times New Roman" w:hAnsi="Arial" w:cs="Arial"/>
          <w:color w:val="000000" w:themeColor="text1"/>
          <w:sz w:val="22"/>
          <w:szCs w:val="22"/>
        </w:rPr>
      </w:pPr>
      <w:r w:rsidRPr="00976506">
        <w:rPr>
          <w:rFonts w:ascii="Arial" w:eastAsia="Times New Roman" w:hAnsi="Arial" w:cs="Arial"/>
          <w:color w:val="000000" w:themeColor="text1"/>
          <w:sz w:val="22"/>
          <w:szCs w:val="22"/>
        </w:rPr>
        <w:t>Mindfulness-based stress reduction</w:t>
      </w:r>
    </w:p>
    <w:p w14:paraId="41F4DDAE" w14:textId="69E9397F" w:rsidR="006E47F1" w:rsidRDefault="006E47F1">
      <w:pPr>
        <w:rPr>
          <w:rFonts w:ascii="Arial" w:hAnsi="Arial" w:cs="Arial"/>
          <w:b/>
          <w:color w:val="000000" w:themeColor="text1"/>
          <w:sz w:val="28"/>
          <w:szCs w:val="28"/>
        </w:rPr>
      </w:pPr>
    </w:p>
    <w:p w14:paraId="334F9C72" w14:textId="10319D0E" w:rsidR="006E47F1" w:rsidRDefault="006E47F1">
      <w:pPr>
        <w:rPr>
          <w:rFonts w:ascii="Arial" w:hAnsi="Arial" w:cs="Arial"/>
          <w:b/>
          <w:color w:val="000000" w:themeColor="text1"/>
          <w:sz w:val="28"/>
          <w:szCs w:val="28"/>
        </w:rPr>
      </w:pPr>
    </w:p>
    <w:p w14:paraId="5A62DB2E" w14:textId="1D7F5D4A" w:rsidR="006E47F1" w:rsidRDefault="006E47F1">
      <w:pPr>
        <w:rPr>
          <w:rFonts w:ascii="Arial" w:hAnsi="Arial" w:cs="Arial"/>
          <w:b/>
          <w:color w:val="000000" w:themeColor="text1"/>
          <w:sz w:val="28"/>
          <w:szCs w:val="28"/>
        </w:rPr>
      </w:pPr>
    </w:p>
    <w:p w14:paraId="3A2A90BD" w14:textId="294016B1" w:rsidR="006E47F1" w:rsidRDefault="006E47F1">
      <w:pPr>
        <w:rPr>
          <w:rFonts w:ascii="Arial" w:hAnsi="Arial" w:cs="Arial"/>
          <w:b/>
          <w:color w:val="000000" w:themeColor="text1"/>
          <w:sz w:val="28"/>
          <w:szCs w:val="28"/>
        </w:rPr>
      </w:pPr>
    </w:p>
    <w:p w14:paraId="1AB3451E" w14:textId="6A6F47F1" w:rsidR="001A7123" w:rsidRDefault="001A7123">
      <w:pPr>
        <w:rPr>
          <w:rFonts w:ascii="Arial" w:hAnsi="Arial" w:cs="Arial"/>
          <w:b/>
          <w:color w:val="000000" w:themeColor="text1"/>
          <w:sz w:val="28"/>
          <w:szCs w:val="28"/>
        </w:rPr>
      </w:pPr>
    </w:p>
    <w:p w14:paraId="4A27E3A8" w14:textId="77777777" w:rsidR="001A7123" w:rsidRDefault="001A7123">
      <w:pPr>
        <w:rPr>
          <w:rFonts w:ascii="Arial" w:hAnsi="Arial" w:cs="Arial"/>
          <w:b/>
          <w:color w:val="000000" w:themeColor="text1"/>
          <w:sz w:val="28"/>
          <w:szCs w:val="28"/>
        </w:rPr>
      </w:pPr>
    </w:p>
    <w:p w14:paraId="79327EEA" w14:textId="77777777" w:rsidR="00C630E3" w:rsidRDefault="00C630E3">
      <w:pPr>
        <w:rPr>
          <w:rFonts w:ascii="Arial" w:hAnsi="Arial" w:cs="Arial"/>
          <w:b/>
          <w:color w:val="000000" w:themeColor="text1"/>
          <w:sz w:val="28"/>
          <w:szCs w:val="28"/>
        </w:rPr>
      </w:pPr>
    </w:p>
    <w:p w14:paraId="17A40707" w14:textId="606DDA59" w:rsidR="0090748C" w:rsidRPr="006E47F1" w:rsidRDefault="006E47F1">
      <w:pPr>
        <w:rPr>
          <w:rFonts w:ascii="Century Gothic" w:hAnsi="Century Gothic" w:cs="Arial"/>
          <w:bCs/>
          <w:color w:val="000000" w:themeColor="text1"/>
          <w:sz w:val="56"/>
          <w:szCs w:val="56"/>
        </w:rPr>
      </w:pPr>
      <w:r w:rsidRPr="006E47F1">
        <w:rPr>
          <w:rFonts w:ascii="Century Gothic" w:hAnsi="Century Gothic" w:cs="Arial"/>
          <w:bCs/>
          <w:color w:val="000000" w:themeColor="text1"/>
          <w:sz w:val="56"/>
          <w:szCs w:val="56"/>
        </w:rPr>
        <w:t>Mental Health Resources</w:t>
      </w:r>
    </w:p>
    <w:p w14:paraId="344B9E64" w14:textId="59934FBE" w:rsidR="007E3B5F" w:rsidRPr="00931A19" w:rsidRDefault="007E3B5F" w:rsidP="007E3B5F">
      <w:pPr>
        <w:rPr>
          <w:rFonts w:ascii="Arial" w:hAnsi="Arial" w:cs="Arial"/>
          <w:color w:val="FF0000"/>
          <w:sz w:val="28"/>
          <w:szCs w:val="28"/>
        </w:rPr>
      </w:pPr>
      <w:r w:rsidRPr="00931A19">
        <w:rPr>
          <w:rFonts w:ascii="Arial" w:hAnsi="Arial" w:cs="Arial"/>
          <w:sz w:val="28"/>
          <w:szCs w:val="28"/>
        </w:rPr>
        <w:t xml:space="preserve">The National Suicide Prevention Lifeline is a national network of local crisis centers that provides </w:t>
      </w:r>
      <w:r w:rsidRPr="00931A19">
        <w:rPr>
          <w:rFonts w:ascii="Arial" w:hAnsi="Arial" w:cs="Arial"/>
          <w:b/>
          <w:sz w:val="28"/>
          <w:szCs w:val="28"/>
          <w:u w:val="single"/>
        </w:rPr>
        <w:t>free</w:t>
      </w:r>
      <w:r w:rsidRPr="00931A19">
        <w:rPr>
          <w:rFonts w:ascii="Arial" w:hAnsi="Arial" w:cs="Arial"/>
          <w:sz w:val="28"/>
          <w:szCs w:val="28"/>
        </w:rPr>
        <w:t xml:space="preserve"> and confidential emotional support to people in suicidal crisis or emotional distress 24 hours a day, 7 days a week. Just call </w:t>
      </w:r>
      <w:r w:rsidRPr="00931A19">
        <w:rPr>
          <w:rFonts w:ascii="Arial" w:hAnsi="Arial" w:cs="Arial"/>
          <w:b/>
          <w:color w:val="FF0000"/>
          <w:sz w:val="28"/>
          <w:szCs w:val="28"/>
        </w:rPr>
        <w:t>1-800-273-TALK (8255)</w:t>
      </w:r>
    </w:p>
    <w:p w14:paraId="6963B5C5" w14:textId="77777777" w:rsidR="007E3B5F" w:rsidRPr="00931A19" w:rsidRDefault="007E3B5F" w:rsidP="002D6583">
      <w:pPr>
        <w:rPr>
          <w:rFonts w:ascii="Arial" w:eastAsia="Times New Roman" w:hAnsi="Arial" w:cs="Arial"/>
          <w:b/>
          <w:bCs/>
          <w:color w:val="FF0000"/>
          <w:sz w:val="28"/>
          <w:szCs w:val="28"/>
        </w:rPr>
      </w:pPr>
    </w:p>
    <w:p w14:paraId="43066283" w14:textId="7E7D2E4C" w:rsidR="002D6583" w:rsidRPr="00931A19" w:rsidRDefault="002D6583" w:rsidP="002D6583">
      <w:pPr>
        <w:rPr>
          <w:rFonts w:ascii="Arial" w:eastAsia="Times New Roman" w:hAnsi="Arial" w:cs="Arial"/>
          <w:color w:val="424243"/>
          <w:sz w:val="28"/>
          <w:szCs w:val="28"/>
        </w:rPr>
      </w:pPr>
      <w:r w:rsidRPr="00931A19">
        <w:rPr>
          <w:rFonts w:ascii="Arial" w:eastAsia="Times New Roman" w:hAnsi="Arial" w:cs="Arial"/>
          <w:bCs/>
          <w:color w:val="000000" w:themeColor="text1"/>
          <w:sz w:val="28"/>
          <w:szCs w:val="28"/>
        </w:rPr>
        <w:t xml:space="preserve">For </w:t>
      </w:r>
      <w:r w:rsidRPr="00931A19">
        <w:rPr>
          <w:rFonts w:ascii="Arial" w:eastAsia="Times New Roman" w:hAnsi="Arial" w:cs="Arial"/>
          <w:b/>
          <w:bCs/>
          <w:color w:val="000000" w:themeColor="text1"/>
          <w:sz w:val="28"/>
          <w:szCs w:val="28"/>
          <w:u w:val="single"/>
        </w:rPr>
        <w:t>Free</w:t>
      </w:r>
      <w:r w:rsidRPr="00931A19">
        <w:rPr>
          <w:rFonts w:ascii="Arial" w:eastAsia="Times New Roman" w:hAnsi="Arial" w:cs="Arial"/>
          <w:bCs/>
          <w:color w:val="000000" w:themeColor="text1"/>
          <w:sz w:val="28"/>
          <w:szCs w:val="28"/>
        </w:rPr>
        <w:t xml:space="preserve"> assistance during a moment of crisis,</w:t>
      </w:r>
      <w:r w:rsidRPr="00931A19">
        <w:rPr>
          <w:rFonts w:ascii="Arial" w:eastAsia="Times New Roman" w:hAnsi="Arial" w:cs="Arial"/>
          <w:b/>
          <w:bCs/>
          <w:color w:val="000000" w:themeColor="text1"/>
          <w:sz w:val="28"/>
          <w:szCs w:val="28"/>
        </w:rPr>
        <w:t xml:space="preserve"> </w:t>
      </w:r>
      <w:r w:rsidRPr="00931A19">
        <w:rPr>
          <w:rFonts w:ascii="Arial" w:eastAsia="Times New Roman" w:hAnsi="Arial" w:cs="Arial"/>
          <w:b/>
          <w:bCs/>
          <w:color w:val="FF0000"/>
          <w:sz w:val="28"/>
          <w:szCs w:val="28"/>
        </w:rPr>
        <w:t xml:space="preserve">text </w:t>
      </w:r>
      <w:r w:rsidRPr="00931A19">
        <w:rPr>
          <w:rFonts w:ascii="Arial" w:eastAsia="Times New Roman" w:hAnsi="Arial" w:cs="Arial"/>
          <w:b/>
          <w:color w:val="FF0000"/>
          <w:sz w:val="28"/>
          <w:szCs w:val="28"/>
        </w:rPr>
        <w:t>CONNECT to 741741</w:t>
      </w:r>
      <w:r w:rsidRPr="00931A19">
        <w:rPr>
          <w:rFonts w:ascii="Arial" w:eastAsia="Times New Roman" w:hAnsi="Arial" w:cs="Arial"/>
          <w:color w:val="FF0000"/>
          <w:sz w:val="28"/>
          <w:szCs w:val="28"/>
        </w:rPr>
        <w:t xml:space="preserve"> </w:t>
      </w:r>
      <w:r w:rsidRPr="00931A19">
        <w:rPr>
          <w:rFonts w:ascii="Arial" w:eastAsia="Times New Roman" w:hAnsi="Arial" w:cs="Arial"/>
          <w:color w:val="424243"/>
          <w:sz w:val="28"/>
          <w:szCs w:val="28"/>
        </w:rPr>
        <w:t xml:space="preserve">any time day or night  24/7 from anywhere in the </w:t>
      </w:r>
      <w:r w:rsidR="00312C10" w:rsidRPr="00931A19">
        <w:rPr>
          <w:rFonts w:ascii="Arial" w:eastAsia="Times New Roman" w:hAnsi="Arial" w:cs="Arial"/>
          <w:color w:val="424243"/>
          <w:sz w:val="28"/>
          <w:szCs w:val="28"/>
        </w:rPr>
        <w:t>USA</w:t>
      </w:r>
      <w:r w:rsidRPr="00931A19">
        <w:rPr>
          <w:rFonts w:ascii="Arial" w:eastAsia="Times New Roman" w:hAnsi="Arial" w:cs="Arial"/>
          <w:color w:val="424243"/>
          <w:sz w:val="28"/>
          <w:szCs w:val="28"/>
        </w:rPr>
        <w:t xml:space="preserve"> with cell phone reception.</w:t>
      </w:r>
      <w:r w:rsidR="004D1D90" w:rsidRPr="00931A19">
        <w:rPr>
          <w:rFonts w:ascii="Arial" w:eastAsia="Times New Roman" w:hAnsi="Arial" w:cs="Arial"/>
          <w:color w:val="424243"/>
          <w:sz w:val="28"/>
          <w:szCs w:val="28"/>
        </w:rPr>
        <w:t xml:space="preserve"> </w:t>
      </w:r>
      <w:r w:rsidRPr="00931A19">
        <w:rPr>
          <w:rFonts w:ascii="Arial" w:eastAsia="Times New Roman" w:hAnsi="Arial" w:cs="Arial"/>
          <w:color w:val="424243"/>
          <w:sz w:val="28"/>
          <w:szCs w:val="28"/>
        </w:rPr>
        <w:t>A live, trained Crisis Counselor receives the text and responds quickly.</w:t>
      </w:r>
      <w:r w:rsidR="004D1D90" w:rsidRPr="00931A19">
        <w:rPr>
          <w:rFonts w:ascii="Arial" w:eastAsia="Times New Roman" w:hAnsi="Arial" w:cs="Arial"/>
          <w:color w:val="424243"/>
          <w:sz w:val="28"/>
          <w:szCs w:val="28"/>
        </w:rPr>
        <w:t xml:space="preserve"> </w:t>
      </w:r>
      <w:r w:rsidRPr="00931A19">
        <w:rPr>
          <w:rFonts w:ascii="Arial" w:eastAsia="Times New Roman" w:hAnsi="Arial" w:cs="Arial"/>
          <w:color w:val="424243"/>
          <w:sz w:val="28"/>
          <w:szCs w:val="28"/>
        </w:rPr>
        <w:t>The Crisis Counselor helps you move from a hot moment to a cool calm to stay safe and healthy using effective active listening and suggested referrals - all through text message, using Crisis Text Line’s secure platform.</w:t>
      </w:r>
    </w:p>
    <w:p w14:paraId="6A38BF07" w14:textId="1E0569AE" w:rsidR="005F2677" w:rsidRPr="00931A19" w:rsidRDefault="005F2677">
      <w:pPr>
        <w:rPr>
          <w:rFonts w:ascii="Arial" w:hAnsi="Arial" w:cs="Arial"/>
          <w:b/>
          <w:color w:val="000000" w:themeColor="text1"/>
          <w:sz w:val="28"/>
          <w:szCs w:val="28"/>
        </w:rPr>
      </w:pPr>
    </w:p>
    <w:p w14:paraId="50B3EE89" w14:textId="5F54EAA1" w:rsidR="005F2677" w:rsidRPr="00931A19" w:rsidRDefault="00FE62E4">
      <w:pPr>
        <w:rPr>
          <w:rFonts w:ascii="Arial" w:hAnsi="Arial" w:cs="Arial"/>
          <w:sz w:val="28"/>
          <w:szCs w:val="28"/>
        </w:rPr>
      </w:pPr>
      <w:hyperlink r:id="rId16" w:history="1">
        <w:r w:rsidR="005F2677" w:rsidRPr="00931A19">
          <w:rPr>
            <w:rStyle w:val="Hyperlink"/>
            <w:rFonts w:ascii="Arial" w:hAnsi="Arial" w:cs="Arial"/>
            <w:sz w:val="28"/>
            <w:szCs w:val="28"/>
          </w:rPr>
          <w:t>https://www.crisistextline.org/textline</w:t>
        </w:r>
      </w:hyperlink>
    </w:p>
    <w:p w14:paraId="21B15EE4" w14:textId="6E98E562" w:rsidR="002F03AE" w:rsidRPr="00931A19" w:rsidRDefault="00FE62E4" w:rsidP="002F03AE">
      <w:pPr>
        <w:rPr>
          <w:rFonts w:ascii="Arial" w:hAnsi="Arial" w:cs="Arial"/>
          <w:sz w:val="28"/>
          <w:szCs w:val="28"/>
        </w:rPr>
      </w:pPr>
      <w:hyperlink r:id="rId17" w:history="1">
        <w:r w:rsidR="002F03AE" w:rsidRPr="00931A19">
          <w:rPr>
            <w:rStyle w:val="Hyperlink"/>
            <w:rFonts w:ascii="Arial" w:hAnsi="Arial" w:cs="Arial"/>
            <w:sz w:val="28"/>
            <w:szCs w:val="28"/>
          </w:rPr>
          <w:t>https://suicidepreventionlifeline.org/</w:t>
        </w:r>
      </w:hyperlink>
    </w:p>
    <w:p w14:paraId="0B2F67A6" w14:textId="77777777" w:rsidR="002F03AE" w:rsidRPr="00931A19" w:rsidRDefault="00FE62E4" w:rsidP="002F03AE">
      <w:pPr>
        <w:shd w:val="clear" w:color="auto" w:fill="FFFFFF"/>
        <w:rPr>
          <w:rFonts w:ascii="Arial" w:hAnsi="Arial" w:cs="Arial"/>
          <w:color w:val="222222"/>
          <w:sz w:val="28"/>
          <w:szCs w:val="28"/>
        </w:rPr>
      </w:pPr>
      <w:hyperlink r:id="rId18" w:tgtFrame="_blank" w:history="1">
        <w:r w:rsidR="002F03AE" w:rsidRPr="00931A19">
          <w:rPr>
            <w:rStyle w:val="Hyperlink"/>
            <w:rFonts w:ascii="Arial" w:hAnsi="Arial" w:cs="Arial"/>
            <w:color w:val="1155CC"/>
            <w:sz w:val="28"/>
            <w:szCs w:val="28"/>
          </w:rPr>
          <w:t>https://www.nami.org/</w:t>
        </w:r>
      </w:hyperlink>
    </w:p>
    <w:p w14:paraId="2AAF9E4C" w14:textId="273BFBCC" w:rsidR="002F03AE" w:rsidRPr="00931A19" w:rsidRDefault="00FE62E4" w:rsidP="002F03AE">
      <w:pPr>
        <w:shd w:val="clear" w:color="auto" w:fill="FFFFFF"/>
        <w:rPr>
          <w:rStyle w:val="Hyperlink"/>
          <w:rFonts w:ascii="Arial" w:hAnsi="Arial" w:cs="Arial"/>
          <w:color w:val="1155CC"/>
          <w:sz w:val="28"/>
          <w:szCs w:val="28"/>
        </w:rPr>
      </w:pPr>
      <w:hyperlink r:id="rId19" w:tgtFrame="_blank" w:history="1">
        <w:r w:rsidR="002F03AE" w:rsidRPr="00931A19">
          <w:rPr>
            <w:rStyle w:val="Hyperlink"/>
            <w:rFonts w:ascii="Arial" w:hAnsi="Arial" w:cs="Arial"/>
            <w:color w:val="1155CC"/>
            <w:sz w:val="28"/>
            <w:szCs w:val="28"/>
          </w:rPr>
          <w:t>https://www.mhanational.org/</w:t>
        </w:r>
      </w:hyperlink>
    </w:p>
    <w:p w14:paraId="7E5BD35D" w14:textId="40712FCB" w:rsidR="00AA3190" w:rsidRPr="00931A19" w:rsidRDefault="00FE62E4" w:rsidP="00AA3190">
      <w:pPr>
        <w:rPr>
          <w:rFonts w:ascii="Arial" w:hAnsi="Arial" w:cs="Arial"/>
          <w:sz w:val="28"/>
          <w:szCs w:val="28"/>
        </w:rPr>
      </w:pPr>
      <w:hyperlink r:id="rId20" w:history="1">
        <w:r w:rsidR="00AA3190" w:rsidRPr="00931A19">
          <w:rPr>
            <w:rStyle w:val="Hyperlink"/>
            <w:rFonts w:ascii="Arial" w:hAnsi="Arial" w:cs="Arial"/>
            <w:sz w:val="28"/>
            <w:szCs w:val="28"/>
          </w:rPr>
          <w:t>https://www.womenshealth.gov/mental-health</w:t>
        </w:r>
      </w:hyperlink>
    </w:p>
    <w:p w14:paraId="17279F9C" w14:textId="51434E65" w:rsidR="002F03AE" w:rsidRPr="00931A19" w:rsidRDefault="00FE62E4" w:rsidP="002F03AE">
      <w:pPr>
        <w:rPr>
          <w:rStyle w:val="Hyperlink"/>
          <w:rFonts w:ascii="Arial" w:hAnsi="Arial" w:cs="Arial"/>
          <w:sz w:val="28"/>
          <w:szCs w:val="28"/>
        </w:rPr>
      </w:pPr>
      <w:hyperlink r:id="rId21" w:history="1">
        <w:r w:rsidR="002F03AE" w:rsidRPr="00931A19">
          <w:rPr>
            <w:rStyle w:val="Hyperlink"/>
            <w:rFonts w:ascii="Arial" w:hAnsi="Arial" w:cs="Arial"/>
            <w:sz w:val="28"/>
            <w:szCs w:val="28"/>
          </w:rPr>
          <w:t>https://www.mantherapy.org/</w:t>
        </w:r>
      </w:hyperlink>
    </w:p>
    <w:p w14:paraId="54CA8AF4" w14:textId="07F03C0C" w:rsidR="00AA3190" w:rsidRPr="00931A19" w:rsidRDefault="00FE62E4" w:rsidP="002F03AE">
      <w:pPr>
        <w:rPr>
          <w:rStyle w:val="Hyperlink"/>
          <w:rFonts w:ascii="Arial" w:hAnsi="Arial" w:cs="Arial"/>
          <w:color w:val="auto"/>
          <w:sz w:val="28"/>
          <w:szCs w:val="28"/>
          <w:u w:val="none"/>
        </w:rPr>
      </w:pPr>
      <w:hyperlink r:id="rId22" w:history="1">
        <w:r w:rsidR="00AA3190" w:rsidRPr="00931A19">
          <w:rPr>
            <w:rStyle w:val="Hyperlink"/>
            <w:rFonts w:ascii="Arial" w:hAnsi="Arial" w:cs="Arial"/>
            <w:sz w:val="28"/>
            <w:szCs w:val="28"/>
          </w:rPr>
          <w:t>https://medlineplus.gov/teenmentalhealth.html</w:t>
        </w:r>
      </w:hyperlink>
    </w:p>
    <w:p w14:paraId="1051C08C" w14:textId="2B0A374D" w:rsidR="004957D6" w:rsidRPr="00931A19" w:rsidRDefault="00FE62E4" w:rsidP="002F03AE">
      <w:pPr>
        <w:rPr>
          <w:rFonts w:ascii="Arial" w:hAnsi="Arial" w:cs="Arial"/>
          <w:sz w:val="28"/>
          <w:szCs w:val="28"/>
        </w:rPr>
      </w:pPr>
      <w:hyperlink r:id="rId23" w:history="1">
        <w:r w:rsidR="004957D6" w:rsidRPr="00931A19">
          <w:rPr>
            <w:rStyle w:val="Hyperlink"/>
            <w:rFonts w:ascii="Arial" w:hAnsi="Arial" w:cs="Arial"/>
            <w:sz w:val="28"/>
            <w:szCs w:val="28"/>
          </w:rPr>
          <w:t>https://www.samhsa.gov/find-help/national-helpline</w:t>
        </w:r>
      </w:hyperlink>
    </w:p>
    <w:p w14:paraId="5C666E4E" w14:textId="77777777" w:rsidR="00C8011F" w:rsidRPr="00931A19" w:rsidRDefault="00FE62E4" w:rsidP="00C8011F">
      <w:pPr>
        <w:rPr>
          <w:rFonts w:ascii="Arial" w:hAnsi="Arial" w:cs="Arial"/>
          <w:sz w:val="28"/>
          <w:szCs w:val="28"/>
        </w:rPr>
      </w:pPr>
      <w:hyperlink r:id="rId24" w:history="1">
        <w:r w:rsidR="00C8011F" w:rsidRPr="00931A19">
          <w:rPr>
            <w:rStyle w:val="Hyperlink"/>
            <w:rFonts w:ascii="Arial" w:hAnsi="Arial" w:cs="Arial"/>
            <w:sz w:val="28"/>
            <w:szCs w:val="28"/>
          </w:rPr>
          <w:t>https://parenting.nytimes.com/health/mental-health/archive</w:t>
        </w:r>
      </w:hyperlink>
    </w:p>
    <w:p w14:paraId="59451518" w14:textId="77777777" w:rsidR="002F03AE" w:rsidRPr="00931A19" w:rsidRDefault="00FE62E4" w:rsidP="002F03AE">
      <w:pPr>
        <w:shd w:val="clear" w:color="auto" w:fill="FFFFFF"/>
        <w:rPr>
          <w:rFonts w:ascii="Arial" w:hAnsi="Arial" w:cs="Arial"/>
          <w:color w:val="222222"/>
          <w:sz w:val="28"/>
          <w:szCs w:val="28"/>
        </w:rPr>
      </w:pPr>
      <w:hyperlink r:id="rId25" w:tgtFrame="_blank" w:history="1">
        <w:r w:rsidR="002F03AE" w:rsidRPr="00931A19">
          <w:rPr>
            <w:rStyle w:val="Hyperlink"/>
            <w:rFonts w:ascii="Arial" w:hAnsi="Arial" w:cs="Arial"/>
            <w:color w:val="1155CC"/>
            <w:sz w:val="28"/>
            <w:szCs w:val="28"/>
          </w:rPr>
          <w:t>https://bringchange2mind.org/</w:t>
        </w:r>
      </w:hyperlink>
    </w:p>
    <w:p w14:paraId="492164BD" w14:textId="77777777" w:rsidR="002F03AE" w:rsidRPr="00931A19" w:rsidRDefault="00FE62E4" w:rsidP="002F03AE">
      <w:pPr>
        <w:shd w:val="clear" w:color="auto" w:fill="FFFFFF"/>
        <w:rPr>
          <w:rFonts w:ascii="Arial" w:hAnsi="Arial" w:cs="Arial"/>
          <w:color w:val="222222"/>
          <w:sz w:val="28"/>
          <w:szCs w:val="28"/>
        </w:rPr>
      </w:pPr>
      <w:hyperlink r:id="rId26" w:tgtFrame="_blank" w:history="1">
        <w:r w:rsidR="002F03AE" w:rsidRPr="00931A19">
          <w:rPr>
            <w:rStyle w:val="Hyperlink"/>
            <w:rFonts w:ascii="Arial" w:hAnsi="Arial" w:cs="Arial"/>
            <w:color w:val="1155CC"/>
            <w:sz w:val="28"/>
            <w:szCs w:val="28"/>
          </w:rPr>
          <w:t>https://www.bevocalspeakup.com/</w:t>
        </w:r>
      </w:hyperlink>
    </w:p>
    <w:p w14:paraId="7D4261E3" w14:textId="37ADB325" w:rsidR="002F03AE" w:rsidRPr="00931A19" w:rsidRDefault="00FE62E4" w:rsidP="00974D41">
      <w:pPr>
        <w:shd w:val="clear" w:color="auto" w:fill="FFFFFF"/>
        <w:rPr>
          <w:rStyle w:val="Hyperlink"/>
          <w:rFonts w:ascii="Arial" w:hAnsi="Arial" w:cs="Arial"/>
          <w:color w:val="1155CC"/>
          <w:sz w:val="28"/>
          <w:szCs w:val="28"/>
        </w:rPr>
      </w:pPr>
      <w:hyperlink r:id="rId27" w:tgtFrame="_blank" w:history="1">
        <w:r w:rsidR="002F03AE" w:rsidRPr="00931A19">
          <w:rPr>
            <w:rStyle w:val="Hyperlink"/>
            <w:rFonts w:ascii="Arial" w:hAnsi="Arial" w:cs="Arial"/>
            <w:color w:val="1155CC"/>
            <w:sz w:val="28"/>
            <w:szCs w:val="28"/>
          </w:rPr>
          <w:t>https://www.dbsalliance.org/about/</w:t>
        </w:r>
      </w:hyperlink>
    </w:p>
    <w:p w14:paraId="1DBE647E" w14:textId="2C21E548" w:rsidR="00A57BE1" w:rsidRPr="00931A19" w:rsidRDefault="00A57BE1" w:rsidP="00974D41">
      <w:pPr>
        <w:shd w:val="clear" w:color="auto" w:fill="FFFFFF"/>
        <w:rPr>
          <w:rStyle w:val="Hyperlink"/>
          <w:rFonts w:ascii="Arial" w:hAnsi="Arial" w:cs="Arial"/>
          <w:color w:val="1155CC"/>
          <w:sz w:val="28"/>
          <w:szCs w:val="28"/>
        </w:rPr>
      </w:pPr>
    </w:p>
    <w:p w14:paraId="2E09D8C9" w14:textId="77777777" w:rsidR="00696E43" w:rsidRPr="007910DA" w:rsidRDefault="00696E43" w:rsidP="00696E43">
      <w:pPr>
        <w:rPr>
          <w:rFonts w:cstheme="minorHAnsi"/>
          <w:b/>
          <w:color w:val="000000" w:themeColor="text1"/>
        </w:rPr>
      </w:pPr>
      <w:r w:rsidRPr="007910DA">
        <w:rPr>
          <w:rFonts w:cstheme="minorHAnsi"/>
          <w:b/>
          <w:color w:val="000000" w:themeColor="text1"/>
        </w:rPr>
        <w:t>PSYCHOTHERAPY</w:t>
      </w:r>
    </w:p>
    <w:p w14:paraId="6E115929" w14:textId="6F16F4BD" w:rsidR="00696E43" w:rsidRPr="007910DA" w:rsidRDefault="00FE62E4" w:rsidP="00696E43">
      <w:pPr>
        <w:rPr>
          <w:rFonts w:cstheme="minorHAnsi"/>
        </w:rPr>
      </w:pPr>
      <w:hyperlink r:id="rId28" w:history="1">
        <w:r w:rsidR="00696E43" w:rsidRPr="007910DA">
          <w:rPr>
            <w:rStyle w:val="Hyperlink"/>
            <w:rFonts w:cstheme="minorHAnsi"/>
          </w:rPr>
          <w:t>https://www.nami.org/learn-more/treatment/psychotherapy</w:t>
        </w:r>
      </w:hyperlink>
    </w:p>
    <w:p w14:paraId="341534BE" w14:textId="400592D8" w:rsidR="00A57BE1" w:rsidRDefault="00FE62E4" w:rsidP="0092176B">
      <w:pPr>
        <w:rPr>
          <w:rFonts w:ascii="Helvetica Neue" w:hAnsi="Helvetica Neue"/>
          <w:color w:val="333333"/>
        </w:rPr>
      </w:pPr>
      <w:hyperlink r:id="rId29" w:history="1">
        <w:r w:rsidR="00696E43" w:rsidRPr="007910DA">
          <w:rPr>
            <w:rStyle w:val="Hyperlink"/>
            <w:rFonts w:cstheme="minorHAnsi"/>
          </w:rPr>
          <w:t>https://adaa.org/finding-help/treatment/therapy</w:t>
        </w:r>
      </w:hyperlink>
      <w:r w:rsidR="00A57BE1" w:rsidRPr="007910DA">
        <w:rPr>
          <w:rFonts w:ascii="Helvetica Neue" w:hAnsi="Helvetica Neue"/>
          <w:color w:val="333333"/>
        </w:rPr>
        <w:t> </w:t>
      </w:r>
    </w:p>
    <w:p w14:paraId="30DF2C6E" w14:textId="7CB84821" w:rsidR="00D06C7E" w:rsidRDefault="00D06C7E" w:rsidP="0092176B">
      <w:pPr>
        <w:rPr>
          <w:rFonts w:ascii="Helvetica Neue" w:hAnsi="Helvetica Neue"/>
          <w:color w:val="333333"/>
        </w:rPr>
      </w:pPr>
    </w:p>
    <w:p w14:paraId="0C711F4A" w14:textId="77777777" w:rsidR="00CC7DFB" w:rsidRDefault="00FE62E4" w:rsidP="00CC7DFB">
      <w:pPr>
        <w:rPr>
          <w:color w:val="0000FF"/>
          <w:u w:val="single"/>
        </w:rPr>
      </w:pPr>
      <w:hyperlink r:id="rId30" w:history="1">
        <w:r w:rsidR="00CC7DFB" w:rsidRPr="005A121A">
          <w:rPr>
            <w:color w:val="0000FF"/>
            <w:u w:val="single"/>
          </w:rPr>
          <w:t>https://openpathcollective.org/open-path-staff/</w:t>
        </w:r>
      </w:hyperlink>
    </w:p>
    <w:p w14:paraId="6ACA0F87" w14:textId="77777777" w:rsidR="00CC7DFB" w:rsidRDefault="00CC7DFB" w:rsidP="00CC7DFB">
      <w:pPr>
        <w:rPr>
          <w:color w:val="0000FF"/>
          <w:u w:val="single"/>
        </w:rPr>
      </w:pPr>
    </w:p>
    <w:p w14:paraId="64C2B057" w14:textId="77777777" w:rsidR="00CC7DFB" w:rsidRDefault="00FE62E4" w:rsidP="00CC7DFB">
      <w:pPr>
        <w:rPr>
          <w:color w:val="0000FF"/>
          <w:u w:val="single"/>
        </w:rPr>
      </w:pPr>
      <w:hyperlink r:id="rId31" w:history="1">
        <w:r w:rsidR="00CC7DFB" w:rsidRPr="00EE4F94">
          <w:rPr>
            <w:color w:val="0000FF"/>
            <w:u w:val="single"/>
          </w:rPr>
          <w:t>https://www.opencounseling.com/florida</w:t>
        </w:r>
      </w:hyperlink>
    </w:p>
    <w:p w14:paraId="1BF3F504" w14:textId="77777777" w:rsidR="00CC7DFB" w:rsidRDefault="00CC7DFB" w:rsidP="00CC7DFB">
      <w:pPr>
        <w:rPr>
          <w:color w:val="0000FF"/>
          <w:u w:val="single"/>
        </w:rPr>
      </w:pPr>
    </w:p>
    <w:p w14:paraId="790B5425" w14:textId="77777777" w:rsidR="00CC7DFB" w:rsidRDefault="00CC7DFB" w:rsidP="00CC7DFB">
      <w:pPr>
        <w:rPr>
          <w:color w:val="0000FF"/>
          <w:u w:val="single"/>
        </w:rPr>
      </w:pPr>
    </w:p>
    <w:p w14:paraId="42A80A66" w14:textId="77777777" w:rsidR="00CC7DFB" w:rsidRPr="007646A8" w:rsidRDefault="00FE62E4" w:rsidP="00CC7DFB">
      <w:pPr>
        <w:rPr>
          <w:rFonts w:ascii="Times New Roman" w:eastAsia="Times New Roman" w:hAnsi="Times New Roman" w:cs="Times New Roman"/>
        </w:rPr>
      </w:pPr>
      <w:hyperlink r:id="rId32" w:history="1">
        <w:r w:rsidR="00CC7DFB" w:rsidRPr="007646A8">
          <w:rPr>
            <w:rFonts w:ascii="Times New Roman" w:eastAsia="Times New Roman" w:hAnsi="Times New Roman" w:cs="Times New Roman"/>
            <w:color w:val="0000FF"/>
            <w:u w:val="single"/>
          </w:rPr>
          <w:t>https://openpathcollective.org/find-a-clinician/?address=&amp;distance=50&amp;n=&amp;ethnicity=&amp;active=undefined&amp;remote=FL&amp;age=118&amp;language=&amp;modality=&amp;specialties=290&amp;treatment=&amp;pagination=0</w:t>
        </w:r>
      </w:hyperlink>
    </w:p>
    <w:p w14:paraId="43A3C7BE" w14:textId="77777777" w:rsidR="00CC7DFB" w:rsidRDefault="00CC7DFB" w:rsidP="00CC7DFB">
      <w:pPr>
        <w:rPr>
          <w:color w:val="0000FF"/>
          <w:u w:val="single"/>
        </w:rPr>
      </w:pPr>
    </w:p>
    <w:p w14:paraId="7D3291F2" w14:textId="77777777" w:rsidR="00CC7DFB" w:rsidRDefault="00CC7DFB" w:rsidP="00CC7DFB">
      <w:pPr>
        <w:rPr>
          <w:color w:val="0000FF"/>
          <w:u w:val="single"/>
        </w:rPr>
      </w:pPr>
    </w:p>
    <w:p w14:paraId="1815ED86" w14:textId="77777777" w:rsidR="00CC7DFB" w:rsidRDefault="00FE62E4" w:rsidP="00CC7DFB">
      <w:hyperlink r:id="rId33" w:history="1">
        <w:r w:rsidR="00CC7DFB" w:rsidRPr="00EE4F94">
          <w:rPr>
            <w:color w:val="0000FF"/>
            <w:u w:val="single"/>
          </w:rPr>
          <w:t>https://www.7cups.com/</w:t>
        </w:r>
      </w:hyperlink>
    </w:p>
    <w:p w14:paraId="1C45E3DB" w14:textId="77777777" w:rsidR="00CC7DFB" w:rsidRDefault="00CC7DFB" w:rsidP="00CC7DFB"/>
    <w:p w14:paraId="4043088C" w14:textId="77777777" w:rsidR="00CC7DFB" w:rsidRDefault="00FE62E4" w:rsidP="00CC7DFB">
      <w:hyperlink r:id="rId34" w:history="1">
        <w:r w:rsidR="00CC7DFB" w:rsidRPr="006D71C2">
          <w:rPr>
            <w:color w:val="0000FF"/>
            <w:u w:val="single"/>
          </w:rPr>
          <w:t>https://www.affordablecounselingbrandon.com/</w:t>
        </w:r>
      </w:hyperlink>
    </w:p>
    <w:p w14:paraId="66ABC158" w14:textId="77777777" w:rsidR="00CC7DFB" w:rsidRDefault="00CC7DFB" w:rsidP="00CC7DFB"/>
    <w:p w14:paraId="662528AE" w14:textId="77777777" w:rsidR="00CC7DFB" w:rsidRDefault="00CC7DFB" w:rsidP="00CC7DFB"/>
    <w:p w14:paraId="3A9681A3" w14:textId="77777777" w:rsidR="00CC7DFB" w:rsidRDefault="00FE62E4" w:rsidP="00CC7DFB">
      <w:hyperlink r:id="rId35" w:history="1">
        <w:r w:rsidR="00CC7DFB" w:rsidRPr="00D81C16">
          <w:rPr>
            <w:color w:val="0000FF"/>
            <w:u w:val="single"/>
          </w:rPr>
          <w:t>https://rethinkmytherapy.com/?campaignid=9300688460&amp;adgroupid=92436064205&amp;adid=417419192803&amp;gclid=EAIaIQobChMI6-O91PXg6gIVHwiICR0olgXFEAMYASAAEgKxj_D_BwE</w:t>
        </w:r>
      </w:hyperlink>
    </w:p>
    <w:p w14:paraId="3AF82FAB" w14:textId="77777777" w:rsidR="00CC7DFB" w:rsidRDefault="00CC7DFB" w:rsidP="00CC7DFB"/>
    <w:p w14:paraId="5E498AB6" w14:textId="77777777" w:rsidR="00CC7DFB" w:rsidRDefault="00CC7DFB" w:rsidP="00CC7DFB">
      <w:pPr>
        <w:rPr>
          <w:rFonts w:eastAsia="Times New Roman" w:cstheme="minorHAnsi"/>
          <w:b/>
          <w:color w:val="000000" w:themeColor="text1"/>
          <w:sz w:val="20"/>
          <w:szCs w:val="20"/>
        </w:rPr>
      </w:pPr>
    </w:p>
    <w:p w14:paraId="465B4EEB" w14:textId="77777777" w:rsidR="00CC7DFB" w:rsidRDefault="00CC7DFB" w:rsidP="00CC7DFB">
      <w:pPr>
        <w:rPr>
          <w:rFonts w:eastAsia="Times New Roman" w:cstheme="minorHAnsi"/>
          <w:b/>
          <w:color w:val="000000" w:themeColor="text1"/>
          <w:sz w:val="20"/>
          <w:szCs w:val="20"/>
        </w:rPr>
      </w:pPr>
    </w:p>
    <w:p w14:paraId="37EF6F4E" w14:textId="77777777" w:rsidR="00CC7DFB" w:rsidRDefault="00FE62E4" w:rsidP="00CC7DFB">
      <w:pPr>
        <w:rPr>
          <w:rFonts w:ascii="Times New Roman" w:eastAsia="Times New Roman" w:hAnsi="Times New Roman" w:cs="Times New Roman"/>
          <w:color w:val="0000FF"/>
          <w:u w:val="single"/>
        </w:rPr>
      </w:pPr>
      <w:hyperlink r:id="rId36" w:history="1">
        <w:r w:rsidR="00CC7DFB" w:rsidRPr="007646A8">
          <w:rPr>
            <w:rFonts w:ascii="Times New Roman" w:eastAsia="Times New Roman" w:hAnsi="Times New Roman" w:cs="Times New Roman"/>
            <w:color w:val="0000FF"/>
            <w:u w:val="single"/>
          </w:rPr>
          <w:t>https://www.psychologytoday.com/us/therapists/anxiety/florida</w:t>
        </w:r>
      </w:hyperlink>
    </w:p>
    <w:p w14:paraId="778DC652" w14:textId="77777777" w:rsidR="00CC7DFB" w:rsidRPr="007646A8" w:rsidRDefault="00CC7DFB" w:rsidP="00CC7DFB">
      <w:pPr>
        <w:rPr>
          <w:rFonts w:ascii="Times New Roman" w:eastAsia="Times New Roman" w:hAnsi="Times New Roman" w:cs="Times New Roman"/>
        </w:rPr>
      </w:pPr>
    </w:p>
    <w:p w14:paraId="14FE2078" w14:textId="77777777" w:rsidR="00CC7DFB" w:rsidRPr="007646A8" w:rsidRDefault="00CC7DFB" w:rsidP="00CC7DFB">
      <w:pPr>
        <w:rPr>
          <w:rFonts w:ascii="Times New Roman" w:eastAsia="Times New Roman" w:hAnsi="Times New Roman" w:cs="Times New Roman"/>
        </w:rPr>
      </w:pPr>
    </w:p>
    <w:p w14:paraId="743045A0" w14:textId="77777777" w:rsidR="00CC7DFB" w:rsidRDefault="00FE62E4" w:rsidP="00CC7DFB">
      <w:pPr>
        <w:rPr>
          <w:rFonts w:ascii="Times New Roman" w:eastAsia="Times New Roman" w:hAnsi="Times New Roman" w:cs="Times New Roman"/>
          <w:color w:val="0000FF"/>
          <w:u w:val="single"/>
        </w:rPr>
      </w:pPr>
      <w:hyperlink r:id="rId37" w:history="1">
        <w:r w:rsidR="00CC7DFB" w:rsidRPr="007646A8">
          <w:rPr>
            <w:rFonts w:ascii="Times New Roman" w:eastAsia="Times New Roman" w:hAnsi="Times New Roman" w:cs="Times New Roman"/>
            <w:color w:val="0000FF"/>
            <w:u w:val="single"/>
          </w:rPr>
          <w:t>https://www.theravive.com/cities/fl/anxiety-therapist-davenport.aspx</w:t>
        </w:r>
      </w:hyperlink>
    </w:p>
    <w:p w14:paraId="7AEC0781" w14:textId="77777777" w:rsidR="00CC7DFB" w:rsidRPr="007646A8" w:rsidRDefault="00CC7DFB" w:rsidP="00CC7DFB">
      <w:pPr>
        <w:rPr>
          <w:rFonts w:ascii="Times New Roman" w:eastAsia="Times New Roman" w:hAnsi="Times New Roman" w:cs="Times New Roman"/>
        </w:rPr>
      </w:pPr>
    </w:p>
    <w:p w14:paraId="4BE8CDC8" w14:textId="77777777" w:rsidR="00CC7DFB" w:rsidRPr="007646A8" w:rsidRDefault="00CC7DFB" w:rsidP="00CC7DFB">
      <w:pPr>
        <w:rPr>
          <w:rFonts w:ascii="Times New Roman" w:eastAsia="Times New Roman" w:hAnsi="Times New Roman" w:cs="Times New Roman"/>
        </w:rPr>
      </w:pPr>
    </w:p>
    <w:p w14:paraId="3D2B5D7B" w14:textId="77777777" w:rsidR="00CC7DFB" w:rsidRPr="007646A8" w:rsidRDefault="00FE62E4" w:rsidP="00CC7DFB">
      <w:pPr>
        <w:rPr>
          <w:rFonts w:ascii="Times New Roman" w:eastAsia="Times New Roman" w:hAnsi="Times New Roman" w:cs="Times New Roman"/>
        </w:rPr>
      </w:pPr>
      <w:hyperlink r:id="rId38" w:history="1">
        <w:r w:rsidR="00CC7DFB" w:rsidRPr="007646A8">
          <w:rPr>
            <w:rFonts w:ascii="Times New Roman" w:eastAsia="Times New Roman" w:hAnsi="Times New Roman" w:cs="Times New Roman"/>
            <w:color w:val="0000FF"/>
            <w:u w:val="single"/>
          </w:rPr>
          <w:t>https://transcendencecounselingfl.com/invest-in-yourself</w:t>
        </w:r>
      </w:hyperlink>
    </w:p>
    <w:p w14:paraId="43ADF9C5" w14:textId="77777777" w:rsidR="00CC7DFB" w:rsidRPr="007646A8" w:rsidRDefault="00CC7DFB" w:rsidP="00CC7DFB">
      <w:pPr>
        <w:rPr>
          <w:rFonts w:ascii="Times New Roman" w:eastAsia="Times New Roman" w:hAnsi="Times New Roman" w:cs="Times New Roman"/>
        </w:rPr>
      </w:pPr>
    </w:p>
    <w:p w14:paraId="0453DC5A" w14:textId="77777777" w:rsidR="00CC7DFB" w:rsidRPr="007646A8" w:rsidRDefault="00CC7DFB" w:rsidP="00CC7DFB">
      <w:pPr>
        <w:rPr>
          <w:rFonts w:ascii="Times New Roman" w:eastAsia="Times New Roman" w:hAnsi="Times New Roman" w:cs="Times New Roman"/>
        </w:rPr>
      </w:pPr>
    </w:p>
    <w:p w14:paraId="20391DBF" w14:textId="77777777" w:rsidR="00CC7DFB" w:rsidRDefault="00FE62E4" w:rsidP="00CC7DFB">
      <w:pPr>
        <w:rPr>
          <w:rFonts w:ascii="Times New Roman" w:eastAsia="Times New Roman" w:hAnsi="Times New Roman" w:cs="Times New Roman"/>
          <w:color w:val="0000FF"/>
          <w:u w:val="single"/>
        </w:rPr>
      </w:pPr>
      <w:hyperlink r:id="rId39" w:history="1">
        <w:r w:rsidR="00CC7DFB" w:rsidRPr="007646A8">
          <w:rPr>
            <w:rFonts w:ascii="Times New Roman" w:eastAsia="Times New Roman" w:hAnsi="Times New Roman" w:cs="Times New Roman"/>
            <w:color w:val="0000FF"/>
            <w:u w:val="single"/>
          </w:rPr>
          <w:t>https://www.goodtherapy.org/therapists/fl/doral</w:t>
        </w:r>
      </w:hyperlink>
    </w:p>
    <w:p w14:paraId="4A36F2F1" w14:textId="77777777" w:rsidR="00CC7DFB" w:rsidRDefault="00CC7DFB" w:rsidP="00CC7DFB">
      <w:pPr>
        <w:rPr>
          <w:rFonts w:ascii="Times New Roman" w:eastAsia="Times New Roman" w:hAnsi="Times New Roman" w:cs="Times New Roman"/>
          <w:color w:val="0000FF"/>
          <w:u w:val="single"/>
        </w:rPr>
      </w:pPr>
    </w:p>
    <w:p w14:paraId="3912D720" w14:textId="77777777" w:rsidR="00CC7DFB" w:rsidRPr="00696E43" w:rsidRDefault="00CC7DFB" w:rsidP="00CC7DFB">
      <w:pPr>
        <w:shd w:val="clear" w:color="auto" w:fill="FFFFFF"/>
        <w:rPr>
          <w:rFonts w:cstheme="minorHAnsi"/>
          <w:color w:val="000000" w:themeColor="text1"/>
          <w:sz w:val="20"/>
          <w:szCs w:val="20"/>
        </w:rPr>
      </w:pPr>
    </w:p>
    <w:p w14:paraId="22D3BCB8" w14:textId="77777777" w:rsidR="00CC7DFB" w:rsidRPr="00696E43" w:rsidRDefault="00FE62E4" w:rsidP="00CC7DFB">
      <w:pPr>
        <w:rPr>
          <w:rFonts w:cstheme="minorHAnsi"/>
          <w:sz w:val="20"/>
          <w:szCs w:val="20"/>
        </w:rPr>
      </w:pPr>
      <w:hyperlink r:id="rId40" w:history="1">
        <w:r w:rsidR="00CC7DFB" w:rsidRPr="00696E43">
          <w:rPr>
            <w:rStyle w:val="Hyperlink"/>
            <w:rFonts w:cstheme="minorHAnsi"/>
            <w:sz w:val="20"/>
            <w:szCs w:val="20"/>
          </w:rPr>
          <w:t>https://www.nami.org/learn-more/treatment/psychotherapy</w:t>
        </w:r>
      </w:hyperlink>
    </w:p>
    <w:p w14:paraId="2FFBAD5F" w14:textId="77777777" w:rsidR="00CC7DFB" w:rsidRPr="00696E43" w:rsidRDefault="00CC7DFB" w:rsidP="00CC7DFB">
      <w:pPr>
        <w:rPr>
          <w:rFonts w:cstheme="minorHAnsi"/>
          <w:sz w:val="20"/>
          <w:szCs w:val="20"/>
        </w:rPr>
      </w:pPr>
    </w:p>
    <w:p w14:paraId="6536D6C6" w14:textId="77777777" w:rsidR="00CC7DFB" w:rsidRDefault="00FE62E4" w:rsidP="00CC7DFB">
      <w:pPr>
        <w:rPr>
          <w:rStyle w:val="Hyperlink"/>
          <w:rFonts w:cstheme="minorHAnsi"/>
          <w:sz w:val="20"/>
          <w:szCs w:val="20"/>
        </w:rPr>
      </w:pPr>
      <w:hyperlink r:id="rId41" w:history="1">
        <w:r w:rsidR="00CC7DFB" w:rsidRPr="00696E43">
          <w:rPr>
            <w:rStyle w:val="Hyperlink"/>
            <w:rFonts w:cstheme="minorHAnsi"/>
            <w:sz w:val="20"/>
            <w:szCs w:val="20"/>
          </w:rPr>
          <w:t>https://adaa.org/finding-help/treatment/therapy</w:t>
        </w:r>
      </w:hyperlink>
    </w:p>
    <w:p w14:paraId="03DA4BCA" w14:textId="77777777" w:rsidR="00CC7DFB" w:rsidRDefault="00CC7DFB" w:rsidP="00CC7DFB">
      <w:pPr>
        <w:rPr>
          <w:rStyle w:val="Hyperlink"/>
          <w:rFonts w:cstheme="minorHAnsi"/>
          <w:sz w:val="20"/>
          <w:szCs w:val="20"/>
        </w:rPr>
      </w:pPr>
    </w:p>
    <w:p w14:paraId="689A4066" w14:textId="77777777" w:rsidR="00CC7DFB" w:rsidRDefault="00CC7DFB" w:rsidP="00CC7DFB">
      <w:pPr>
        <w:rPr>
          <w:rStyle w:val="Hyperlink"/>
          <w:rFonts w:cstheme="minorHAnsi"/>
          <w:sz w:val="20"/>
          <w:szCs w:val="20"/>
        </w:rPr>
      </w:pPr>
    </w:p>
    <w:p w14:paraId="00A575DB" w14:textId="77777777" w:rsidR="00CC7DFB" w:rsidRDefault="00FE62E4" w:rsidP="00CC7DFB">
      <w:hyperlink r:id="rId42" w:history="1">
        <w:r w:rsidR="00CC7DFB" w:rsidRPr="00DE3BF8">
          <w:rPr>
            <w:color w:val="0000FF"/>
            <w:u w:val="single"/>
          </w:rPr>
          <w:t>https://www.fhcp.com/doctor-on-demand/</w:t>
        </w:r>
      </w:hyperlink>
    </w:p>
    <w:p w14:paraId="66A6FC24" w14:textId="77777777" w:rsidR="00CC7DFB" w:rsidRDefault="00CC7DFB" w:rsidP="00CC7DFB"/>
    <w:p w14:paraId="2F23EA04" w14:textId="77777777" w:rsidR="00CC7DFB" w:rsidRPr="007646A8" w:rsidRDefault="00CC7DFB" w:rsidP="00CC7DFB">
      <w:pPr>
        <w:rPr>
          <w:rFonts w:ascii="Times New Roman" w:eastAsia="Times New Roman" w:hAnsi="Times New Roman" w:cs="Times New Roman"/>
        </w:rPr>
      </w:pPr>
    </w:p>
    <w:p w14:paraId="0FD560D7" w14:textId="77777777" w:rsidR="00CC7DFB" w:rsidRDefault="00FE62E4" w:rsidP="00CC7DFB">
      <w:pPr>
        <w:rPr>
          <w:color w:val="0000FF"/>
          <w:u w:val="single"/>
        </w:rPr>
      </w:pPr>
      <w:hyperlink r:id="rId43" w:history="1">
        <w:r w:rsidR="00CC7DFB" w:rsidRPr="00D6740C">
          <w:rPr>
            <w:color w:val="0000FF"/>
            <w:u w:val="single"/>
          </w:rPr>
          <w:t>https://www.e-psychiatry.com/intermediate_patient_new</w:t>
        </w:r>
      </w:hyperlink>
    </w:p>
    <w:p w14:paraId="07F0D33A" w14:textId="77777777" w:rsidR="00CC7DFB" w:rsidRDefault="00CC7DFB" w:rsidP="00CC7DFB">
      <w:pPr>
        <w:rPr>
          <w:color w:val="0000FF"/>
          <w:u w:val="single"/>
        </w:rPr>
      </w:pPr>
    </w:p>
    <w:p w14:paraId="3CE4179C" w14:textId="77777777" w:rsidR="00CC7DFB" w:rsidRDefault="00CC7DFB" w:rsidP="00CC7DFB">
      <w:pPr>
        <w:rPr>
          <w:color w:val="0000FF"/>
          <w:u w:val="single"/>
        </w:rPr>
      </w:pPr>
    </w:p>
    <w:p w14:paraId="156A96B6" w14:textId="77777777" w:rsidR="00CC7DFB" w:rsidRPr="006F138E" w:rsidRDefault="00FE62E4" w:rsidP="00CC7DFB">
      <w:pPr>
        <w:rPr>
          <w:rFonts w:ascii="Times New Roman" w:eastAsia="Times New Roman" w:hAnsi="Times New Roman" w:cs="Times New Roman"/>
        </w:rPr>
      </w:pPr>
      <w:hyperlink r:id="rId44" w:tgtFrame="_blank" w:history="1">
        <w:r w:rsidR="00CC7DFB" w:rsidRPr="006F138E">
          <w:rPr>
            <w:rFonts w:ascii="Times New Roman" w:eastAsia="Times New Roman" w:hAnsi="Times New Roman" w:cs="Times New Roman"/>
            <w:color w:val="1155CC"/>
            <w:u w:val="single"/>
          </w:rPr>
          <w:t>https://www.psychologytoday.com/us/psychiatrists/bipolar-disorder/florida/756497?sid=5f15c496153e5&amp;spec=172&amp;spec=327&amp;spec=1001&amp;ref=17&amp;psy=2&amp;tr=ResultsProfileBtn</w:t>
        </w:r>
      </w:hyperlink>
      <w:r w:rsidR="00CC7DFB" w:rsidRPr="006F138E">
        <w:rPr>
          <w:rFonts w:ascii="Times New Roman" w:eastAsia="Times New Roman" w:hAnsi="Times New Roman" w:cs="Times New Roman"/>
        </w:rPr>
        <w:t> </w:t>
      </w:r>
    </w:p>
    <w:p w14:paraId="35249232" w14:textId="77777777" w:rsidR="00CC7DFB" w:rsidRPr="006F138E" w:rsidRDefault="00CC7DFB" w:rsidP="00CC7DFB">
      <w:pPr>
        <w:rPr>
          <w:rFonts w:ascii="Times New Roman" w:eastAsia="Times New Roman" w:hAnsi="Times New Roman" w:cs="Times New Roman"/>
        </w:rPr>
      </w:pPr>
    </w:p>
    <w:p w14:paraId="570945FB" w14:textId="77777777" w:rsidR="00CC7DFB" w:rsidRPr="006F138E" w:rsidRDefault="00CC7DFB" w:rsidP="00CC7DFB">
      <w:pPr>
        <w:rPr>
          <w:rFonts w:ascii="Times New Roman" w:eastAsia="Times New Roman" w:hAnsi="Times New Roman" w:cs="Times New Roman"/>
        </w:rPr>
      </w:pPr>
    </w:p>
    <w:p w14:paraId="19CE8268" w14:textId="77777777" w:rsidR="00CC7DFB" w:rsidRPr="006F138E" w:rsidRDefault="00FE62E4" w:rsidP="00CC7DFB">
      <w:pPr>
        <w:rPr>
          <w:rFonts w:ascii="Times New Roman" w:eastAsia="Times New Roman" w:hAnsi="Times New Roman" w:cs="Times New Roman"/>
        </w:rPr>
      </w:pPr>
      <w:hyperlink r:id="rId45" w:tgtFrame="_blank" w:history="1">
        <w:r w:rsidR="00CC7DFB" w:rsidRPr="006F138E">
          <w:rPr>
            <w:rFonts w:ascii="Times New Roman" w:eastAsia="Times New Roman" w:hAnsi="Times New Roman" w:cs="Times New Roman"/>
            <w:color w:val="1155CC"/>
            <w:u w:val="single"/>
          </w:rPr>
          <w:t>https://www.psychologytoday.com/us/psychiatrists/bipolar-disorder/florida/356006?sid=5f15c496153e5&amp;spec=172&amp;spec=327&amp;spec=1001&amp;ref=1&amp;psy=2&amp;tr=ResultsProfileBtn</w:t>
        </w:r>
      </w:hyperlink>
      <w:r w:rsidR="00CC7DFB" w:rsidRPr="006F138E">
        <w:rPr>
          <w:rFonts w:ascii="Times New Roman" w:eastAsia="Times New Roman" w:hAnsi="Times New Roman" w:cs="Times New Roman"/>
        </w:rPr>
        <w:t> </w:t>
      </w:r>
    </w:p>
    <w:p w14:paraId="226D898E" w14:textId="77777777" w:rsidR="00CC7DFB" w:rsidRPr="006F138E" w:rsidRDefault="00CC7DFB" w:rsidP="00CC7DFB">
      <w:pPr>
        <w:rPr>
          <w:rFonts w:ascii="Times New Roman" w:eastAsia="Times New Roman" w:hAnsi="Times New Roman" w:cs="Times New Roman"/>
        </w:rPr>
      </w:pPr>
    </w:p>
    <w:p w14:paraId="5F42C1C9" w14:textId="77777777" w:rsidR="00CC7DFB" w:rsidRPr="006F138E" w:rsidRDefault="00CC7DFB" w:rsidP="00CC7DFB">
      <w:pPr>
        <w:rPr>
          <w:rFonts w:ascii="Times New Roman" w:eastAsia="Times New Roman" w:hAnsi="Times New Roman" w:cs="Times New Roman"/>
        </w:rPr>
      </w:pPr>
    </w:p>
    <w:p w14:paraId="1F111483" w14:textId="77777777" w:rsidR="00CC7DFB" w:rsidRPr="006F138E" w:rsidRDefault="00CC7DFB" w:rsidP="00CC7DFB">
      <w:pPr>
        <w:rPr>
          <w:rFonts w:ascii="Times New Roman" w:eastAsia="Times New Roman" w:hAnsi="Times New Roman" w:cs="Times New Roman"/>
        </w:rPr>
      </w:pPr>
    </w:p>
    <w:p w14:paraId="6D4CACEB" w14:textId="77777777" w:rsidR="00CC7DFB" w:rsidRPr="006F138E" w:rsidRDefault="00FE62E4" w:rsidP="00CC7DFB">
      <w:pPr>
        <w:rPr>
          <w:rFonts w:ascii="Times New Roman" w:eastAsia="Times New Roman" w:hAnsi="Times New Roman" w:cs="Times New Roman"/>
        </w:rPr>
      </w:pPr>
      <w:hyperlink r:id="rId46" w:tgtFrame="_blank" w:history="1">
        <w:r w:rsidR="00CC7DFB" w:rsidRPr="006F138E">
          <w:rPr>
            <w:rFonts w:ascii="Times New Roman" w:eastAsia="Times New Roman" w:hAnsi="Times New Roman" w:cs="Times New Roman"/>
            <w:color w:val="1155CC"/>
            <w:u w:val="single"/>
          </w:rPr>
          <w:t>https://www.psychologytoday.com/us/psychiatrists/bipolar-disorder/florida/160986?sid=5f15c496153e5&amp;spec=172&amp;spec=327&amp;spec=1001&amp;ref=3&amp;psy=2&amp;tr=ResultsProfileBtn</w:t>
        </w:r>
      </w:hyperlink>
      <w:r w:rsidR="00CC7DFB" w:rsidRPr="006F138E">
        <w:rPr>
          <w:rFonts w:ascii="Times New Roman" w:eastAsia="Times New Roman" w:hAnsi="Times New Roman" w:cs="Times New Roman"/>
        </w:rPr>
        <w:t>  </w:t>
      </w:r>
    </w:p>
    <w:p w14:paraId="3192B094" w14:textId="77777777" w:rsidR="00CC7DFB" w:rsidRPr="006F138E" w:rsidRDefault="00CC7DFB" w:rsidP="00CC7DFB">
      <w:pPr>
        <w:rPr>
          <w:rFonts w:ascii="Times New Roman" w:eastAsia="Times New Roman" w:hAnsi="Times New Roman" w:cs="Times New Roman"/>
        </w:rPr>
      </w:pPr>
    </w:p>
    <w:p w14:paraId="638CE552" w14:textId="77777777" w:rsidR="00CC7DFB" w:rsidRPr="006F138E" w:rsidRDefault="00CC7DFB" w:rsidP="00CC7DFB">
      <w:pPr>
        <w:rPr>
          <w:rFonts w:ascii="Times New Roman" w:eastAsia="Times New Roman" w:hAnsi="Times New Roman" w:cs="Times New Roman"/>
        </w:rPr>
      </w:pPr>
    </w:p>
    <w:p w14:paraId="2F46668A" w14:textId="77777777" w:rsidR="00CC7DFB" w:rsidRPr="006F138E" w:rsidRDefault="00FE62E4" w:rsidP="00CC7DFB">
      <w:pPr>
        <w:rPr>
          <w:rFonts w:ascii="Times New Roman" w:eastAsia="Times New Roman" w:hAnsi="Times New Roman" w:cs="Times New Roman"/>
        </w:rPr>
      </w:pPr>
      <w:hyperlink r:id="rId47" w:tgtFrame="_blank" w:history="1">
        <w:r w:rsidR="00CC7DFB" w:rsidRPr="006F138E">
          <w:rPr>
            <w:rFonts w:ascii="Times New Roman" w:eastAsia="Times New Roman" w:hAnsi="Times New Roman" w:cs="Times New Roman"/>
            <w:color w:val="1155CC"/>
            <w:u w:val="single"/>
          </w:rPr>
          <w:t>https://www.psychologytoday.com/us/psychiatrists/bipolar-disorder/florida/280986?sid=5f15c496153e5&amp;spec=172&amp;spec=327&amp;spec=1001&amp;ref=5&amp;psy=2&amp;tr=ResultsProfileBtn</w:t>
        </w:r>
      </w:hyperlink>
      <w:r w:rsidR="00CC7DFB" w:rsidRPr="006F138E">
        <w:rPr>
          <w:rFonts w:ascii="Times New Roman" w:eastAsia="Times New Roman" w:hAnsi="Times New Roman" w:cs="Times New Roman"/>
        </w:rPr>
        <w:t>  </w:t>
      </w:r>
    </w:p>
    <w:p w14:paraId="3AD87740" w14:textId="77777777" w:rsidR="00CC7DFB" w:rsidRPr="006F138E" w:rsidRDefault="00CC7DFB" w:rsidP="00CC7DFB">
      <w:pPr>
        <w:rPr>
          <w:rFonts w:ascii="Times New Roman" w:eastAsia="Times New Roman" w:hAnsi="Times New Roman" w:cs="Times New Roman"/>
        </w:rPr>
      </w:pPr>
    </w:p>
    <w:p w14:paraId="1D63B828" w14:textId="77777777" w:rsidR="00CC7DFB" w:rsidRPr="006F138E" w:rsidRDefault="00CC7DFB" w:rsidP="00CC7DFB">
      <w:pPr>
        <w:rPr>
          <w:rFonts w:ascii="Times New Roman" w:eastAsia="Times New Roman" w:hAnsi="Times New Roman" w:cs="Times New Roman"/>
        </w:rPr>
      </w:pPr>
      <w:r w:rsidRPr="006F138E">
        <w:rPr>
          <w:rFonts w:ascii="Times New Roman" w:eastAsia="Times New Roman" w:hAnsi="Times New Roman" w:cs="Times New Roman"/>
        </w:rPr>
        <w:t> </w:t>
      </w:r>
    </w:p>
    <w:p w14:paraId="159C8B35" w14:textId="77777777" w:rsidR="00CC7DFB" w:rsidRPr="006F138E" w:rsidRDefault="00FE62E4" w:rsidP="00CC7DFB">
      <w:pPr>
        <w:rPr>
          <w:rFonts w:ascii="Times New Roman" w:eastAsia="Times New Roman" w:hAnsi="Times New Roman" w:cs="Times New Roman"/>
        </w:rPr>
      </w:pPr>
      <w:hyperlink r:id="rId48" w:tgtFrame="_blank" w:history="1">
        <w:r w:rsidR="00CC7DFB" w:rsidRPr="006F138E">
          <w:rPr>
            <w:rFonts w:ascii="Times New Roman" w:eastAsia="Times New Roman" w:hAnsi="Times New Roman" w:cs="Times New Roman"/>
            <w:color w:val="1155CC"/>
            <w:u w:val="single"/>
          </w:rPr>
          <w:t>https://www.psychologytoday.com/us/psychiatrists/bipolar-disorder/florida/493213?sid=5f15c496153e5&amp;spec=172&amp;spec=327&amp;spec=1001&amp;ref=8&amp;psy=2&amp;tr=ResultsProfileBtn</w:t>
        </w:r>
      </w:hyperlink>
      <w:r w:rsidR="00CC7DFB" w:rsidRPr="006F138E">
        <w:rPr>
          <w:rFonts w:ascii="Times New Roman" w:eastAsia="Times New Roman" w:hAnsi="Times New Roman" w:cs="Times New Roman"/>
        </w:rPr>
        <w:t>  </w:t>
      </w:r>
    </w:p>
    <w:p w14:paraId="31953E55" w14:textId="77777777" w:rsidR="00CC7DFB" w:rsidRPr="006F138E" w:rsidRDefault="00CC7DFB" w:rsidP="00CC7DFB">
      <w:pPr>
        <w:rPr>
          <w:rFonts w:ascii="Times New Roman" w:eastAsia="Times New Roman" w:hAnsi="Times New Roman" w:cs="Times New Roman"/>
        </w:rPr>
      </w:pPr>
    </w:p>
    <w:p w14:paraId="458500B2" w14:textId="77777777" w:rsidR="00CC7DFB" w:rsidRPr="006F138E" w:rsidRDefault="00CC7DFB" w:rsidP="00CC7DFB">
      <w:pPr>
        <w:rPr>
          <w:rFonts w:ascii="Times New Roman" w:eastAsia="Times New Roman" w:hAnsi="Times New Roman" w:cs="Times New Roman"/>
        </w:rPr>
      </w:pPr>
    </w:p>
    <w:p w14:paraId="1A7880E3" w14:textId="77777777" w:rsidR="00CC7DFB" w:rsidRPr="006F138E" w:rsidRDefault="00FE62E4" w:rsidP="00CC7DFB">
      <w:pPr>
        <w:rPr>
          <w:rFonts w:ascii="Times New Roman" w:eastAsia="Times New Roman" w:hAnsi="Times New Roman" w:cs="Times New Roman"/>
        </w:rPr>
      </w:pPr>
      <w:hyperlink r:id="rId49" w:tgtFrame="_blank" w:history="1">
        <w:r w:rsidR="00CC7DFB" w:rsidRPr="006F138E">
          <w:rPr>
            <w:rFonts w:ascii="Times New Roman" w:eastAsia="Times New Roman" w:hAnsi="Times New Roman" w:cs="Times New Roman"/>
            <w:color w:val="1155CC"/>
            <w:u w:val="single"/>
          </w:rPr>
          <w:t>https://www.psychologytoday.com/us/psychiatrists/bipolar-disorder/florida/478071?sid=5f15c496153e5&amp;spec=172&amp;spec=327&amp;spec=1001&amp;ref=4&amp;psy=2&amp;tr=ResultsProfileBtn</w:t>
        </w:r>
      </w:hyperlink>
      <w:r w:rsidR="00CC7DFB" w:rsidRPr="006F138E">
        <w:rPr>
          <w:rFonts w:ascii="Times New Roman" w:eastAsia="Times New Roman" w:hAnsi="Times New Roman" w:cs="Times New Roman"/>
        </w:rPr>
        <w:t>  </w:t>
      </w:r>
    </w:p>
    <w:p w14:paraId="1467FA2B" w14:textId="77777777" w:rsidR="000D16E4" w:rsidRDefault="000D16E4" w:rsidP="00181B9C">
      <w:pPr>
        <w:shd w:val="clear" w:color="auto" w:fill="FFFFFF"/>
        <w:rPr>
          <w:rStyle w:val="Hyperlink"/>
          <w:rFonts w:ascii="Century Gothic" w:hAnsi="Century Gothic" w:cstheme="minorHAnsi"/>
          <w:color w:val="000000" w:themeColor="text1"/>
          <w:sz w:val="28"/>
          <w:szCs w:val="28"/>
          <w:u w:val="none"/>
        </w:rPr>
      </w:pPr>
    </w:p>
    <w:p w14:paraId="17734EDC" w14:textId="77777777" w:rsidR="000D16E4" w:rsidRDefault="000D16E4" w:rsidP="00181B9C">
      <w:pPr>
        <w:shd w:val="clear" w:color="auto" w:fill="FFFFFF"/>
        <w:rPr>
          <w:rStyle w:val="Hyperlink"/>
          <w:rFonts w:ascii="Century Gothic" w:hAnsi="Century Gothic" w:cstheme="minorHAnsi"/>
          <w:color w:val="000000" w:themeColor="text1"/>
          <w:sz w:val="28"/>
          <w:szCs w:val="28"/>
          <w:u w:val="none"/>
        </w:rPr>
      </w:pPr>
    </w:p>
    <w:p w14:paraId="388E21D3" w14:textId="73F4F54C" w:rsidR="00181B9C" w:rsidRPr="001A7123" w:rsidRDefault="00181B9C" w:rsidP="00181B9C">
      <w:pPr>
        <w:shd w:val="clear" w:color="auto" w:fill="FFFFFF"/>
        <w:rPr>
          <w:rStyle w:val="Hyperlink"/>
          <w:rFonts w:ascii="Century Gothic" w:hAnsi="Century Gothic" w:cstheme="minorHAnsi"/>
          <w:color w:val="000000" w:themeColor="text1"/>
          <w:sz w:val="28"/>
          <w:szCs w:val="28"/>
          <w:u w:val="none"/>
        </w:rPr>
      </w:pPr>
      <w:r w:rsidRPr="001A7123">
        <w:rPr>
          <w:rStyle w:val="Hyperlink"/>
          <w:rFonts w:ascii="Century Gothic" w:hAnsi="Century Gothic" w:cstheme="minorHAnsi"/>
          <w:color w:val="000000" w:themeColor="text1"/>
          <w:sz w:val="28"/>
          <w:szCs w:val="28"/>
          <w:u w:val="none"/>
        </w:rPr>
        <w:t>Borderline Personality Disorder = Emotional Regulation Disorder</w:t>
      </w:r>
    </w:p>
    <w:p w14:paraId="3FB46D53" w14:textId="77777777" w:rsidR="00181B9C" w:rsidRDefault="00181B9C" w:rsidP="00181B9C">
      <w:pPr>
        <w:shd w:val="clear" w:color="auto" w:fill="FFFFFF"/>
      </w:pPr>
    </w:p>
    <w:p w14:paraId="07D2E28C" w14:textId="77777777" w:rsidR="00181B9C" w:rsidRDefault="00FE62E4" w:rsidP="00181B9C">
      <w:pPr>
        <w:shd w:val="clear" w:color="auto" w:fill="FFFFFF"/>
      </w:pPr>
      <w:hyperlink r:id="rId50" w:history="1">
        <w:r w:rsidR="00181B9C" w:rsidRPr="00EB2432">
          <w:rPr>
            <w:color w:val="0000FF"/>
            <w:u w:val="single"/>
          </w:rPr>
          <w:t>https://www.borderlinepersonalitydisorder.org/what-is-bpd/bpd-overview/</w:t>
        </w:r>
      </w:hyperlink>
    </w:p>
    <w:p w14:paraId="4049BCB9" w14:textId="77777777" w:rsidR="00181B9C" w:rsidRDefault="00181B9C" w:rsidP="00181B9C">
      <w:pPr>
        <w:shd w:val="clear" w:color="auto" w:fill="FFFFFF"/>
      </w:pPr>
    </w:p>
    <w:p w14:paraId="67D9D0F5" w14:textId="77777777" w:rsidR="00181B9C" w:rsidRDefault="00FE62E4" w:rsidP="00181B9C">
      <w:pPr>
        <w:shd w:val="clear" w:color="auto" w:fill="FFFFFF"/>
        <w:rPr>
          <w:rStyle w:val="Hyperlink"/>
          <w:rFonts w:cstheme="minorHAnsi"/>
          <w:b/>
          <w:bCs/>
          <w:color w:val="000000" w:themeColor="text1"/>
          <w:sz w:val="32"/>
          <w:szCs w:val="32"/>
          <w:u w:val="none"/>
        </w:rPr>
      </w:pPr>
      <w:hyperlink r:id="rId51" w:history="1">
        <w:r w:rsidR="00181B9C" w:rsidRPr="003C31EB">
          <w:rPr>
            <w:rStyle w:val="Hyperlink"/>
          </w:rPr>
          <w:t>https://www.mayoclinic.org/diseases-conditions/borderline-personality-disorder/symptoms-causes/syc-20370237</w:t>
        </w:r>
      </w:hyperlink>
    </w:p>
    <w:p w14:paraId="2A323959" w14:textId="77777777" w:rsidR="00181B9C" w:rsidRDefault="00181B9C" w:rsidP="00181B9C">
      <w:pPr>
        <w:shd w:val="clear" w:color="auto" w:fill="FFFFFF"/>
        <w:rPr>
          <w:rStyle w:val="Hyperlink"/>
          <w:rFonts w:cstheme="minorHAnsi"/>
          <w:b/>
          <w:bCs/>
          <w:color w:val="000000" w:themeColor="text1"/>
          <w:sz w:val="32"/>
          <w:szCs w:val="32"/>
          <w:u w:val="none"/>
        </w:rPr>
      </w:pPr>
    </w:p>
    <w:p w14:paraId="63CEC5D9" w14:textId="77777777" w:rsidR="00181B9C" w:rsidRDefault="00FE62E4" w:rsidP="00181B9C">
      <w:pPr>
        <w:shd w:val="clear" w:color="auto" w:fill="FFFFFF"/>
        <w:rPr>
          <w:rStyle w:val="Hyperlink"/>
          <w:rFonts w:cstheme="minorHAnsi"/>
          <w:b/>
          <w:bCs/>
          <w:color w:val="000000" w:themeColor="text1"/>
          <w:sz w:val="32"/>
          <w:szCs w:val="32"/>
          <w:u w:val="none"/>
        </w:rPr>
      </w:pPr>
      <w:hyperlink r:id="rId52" w:history="1">
        <w:r w:rsidR="00181B9C" w:rsidRPr="00BA4D50">
          <w:rPr>
            <w:color w:val="0000FF"/>
            <w:u w:val="single"/>
          </w:rPr>
          <w:t>https://www.psychologytoday.com/us/blog/i-hate-you-dont-leave-me</w:t>
        </w:r>
      </w:hyperlink>
    </w:p>
    <w:p w14:paraId="0E8910B8" w14:textId="77777777" w:rsidR="00181B9C" w:rsidRDefault="00181B9C" w:rsidP="00181B9C">
      <w:pPr>
        <w:shd w:val="clear" w:color="auto" w:fill="FFFFFF"/>
        <w:rPr>
          <w:rStyle w:val="Hyperlink"/>
          <w:rFonts w:cstheme="minorHAnsi"/>
          <w:b/>
          <w:bCs/>
          <w:color w:val="000000" w:themeColor="text1"/>
          <w:sz w:val="32"/>
          <w:szCs w:val="32"/>
          <w:u w:val="none"/>
        </w:rPr>
      </w:pPr>
    </w:p>
    <w:p w14:paraId="3B531220" w14:textId="77777777" w:rsidR="00181B9C" w:rsidRDefault="00FE62E4" w:rsidP="00181B9C">
      <w:pPr>
        <w:shd w:val="clear" w:color="auto" w:fill="FFFFFF"/>
      </w:pPr>
      <w:hyperlink r:id="rId53" w:history="1">
        <w:r w:rsidR="00181B9C" w:rsidRPr="00BA4D50">
          <w:rPr>
            <w:color w:val="0000FF"/>
            <w:u w:val="single"/>
          </w:rPr>
          <w:t>https://www.betterhelp.com/advice/personality-disorders/understanding-the-contradiction-i-hate-you-dont-leave-me/</w:t>
        </w:r>
      </w:hyperlink>
    </w:p>
    <w:p w14:paraId="7CEB20B3" w14:textId="77777777" w:rsidR="00181B9C" w:rsidRDefault="00181B9C" w:rsidP="00181B9C">
      <w:pPr>
        <w:shd w:val="clear" w:color="auto" w:fill="FFFFFF"/>
      </w:pPr>
    </w:p>
    <w:p w14:paraId="63527361" w14:textId="77777777" w:rsidR="00181B9C" w:rsidRPr="002C5D78" w:rsidRDefault="00181B9C" w:rsidP="00181B9C">
      <w:pPr>
        <w:rPr>
          <w:rFonts w:cstheme="minorHAnsi"/>
          <w:sz w:val="20"/>
          <w:szCs w:val="20"/>
        </w:rPr>
      </w:pPr>
    </w:p>
    <w:p w14:paraId="2107B9E0" w14:textId="3BA8771B" w:rsidR="005A2D2A" w:rsidRDefault="00181B9C" w:rsidP="00181B9C">
      <w:pPr>
        <w:shd w:val="clear" w:color="auto" w:fill="FFFFFF"/>
        <w:rPr>
          <w:rFonts w:ascii="Century Gothic" w:hAnsi="Century Gothic"/>
          <w:color w:val="333333"/>
          <w:sz w:val="52"/>
          <w:szCs w:val="52"/>
        </w:rPr>
      </w:pPr>
      <w:r w:rsidRPr="000D16E4">
        <w:rPr>
          <w:rFonts w:ascii="Century Gothic" w:hAnsi="Century Gothic"/>
          <w:color w:val="333333"/>
          <w:sz w:val="52"/>
          <w:szCs w:val="52"/>
        </w:rPr>
        <w:lastRenderedPageBreak/>
        <w:t> </w:t>
      </w:r>
    </w:p>
    <w:p w14:paraId="6D212FEB" w14:textId="5A9F0175" w:rsidR="00181B9C" w:rsidRPr="000D16E4" w:rsidRDefault="00181B9C" w:rsidP="00181B9C">
      <w:pPr>
        <w:shd w:val="clear" w:color="auto" w:fill="FFFFFF"/>
        <w:rPr>
          <w:rFonts w:ascii="Century Gothic" w:hAnsi="Century Gothic"/>
          <w:sz w:val="52"/>
          <w:szCs w:val="52"/>
        </w:rPr>
      </w:pPr>
      <w:r w:rsidRPr="000D16E4">
        <w:rPr>
          <w:rFonts w:ascii="Century Gothic" w:hAnsi="Century Gothic"/>
          <w:sz w:val="52"/>
          <w:szCs w:val="52"/>
        </w:rPr>
        <w:t>SEX RESOURCES:</w:t>
      </w:r>
    </w:p>
    <w:p w14:paraId="2D3848DA" w14:textId="77777777" w:rsidR="00181B9C" w:rsidRDefault="00181B9C" w:rsidP="00181B9C"/>
    <w:p w14:paraId="634F9E0C" w14:textId="77777777" w:rsidR="00181B9C" w:rsidRDefault="00FE62E4" w:rsidP="00181B9C">
      <w:hyperlink r:id="rId54" w:history="1">
        <w:r w:rsidR="00181B9C" w:rsidRPr="002C5D78">
          <w:rPr>
            <w:color w:val="0000FF"/>
            <w:u w:val="single"/>
          </w:rPr>
          <w:t>https://www.issm.info/</w:t>
        </w:r>
      </w:hyperlink>
    </w:p>
    <w:p w14:paraId="006F1DD0" w14:textId="77777777" w:rsidR="00181B9C" w:rsidRDefault="00181B9C" w:rsidP="00181B9C"/>
    <w:p w14:paraId="41D753CF" w14:textId="77777777" w:rsidR="00181B9C" w:rsidRDefault="00FE62E4" w:rsidP="00181B9C">
      <w:hyperlink r:id="rId55" w:history="1">
        <w:r w:rsidR="00181B9C" w:rsidRPr="00333BD2">
          <w:rPr>
            <w:color w:val="0000FF"/>
            <w:u w:val="single"/>
          </w:rPr>
          <w:t>http://www.ashasexualhealth.org/</w:t>
        </w:r>
      </w:hyperlink>
    </w:p>
    <w:p w14:paraId="7CB6FC38" w14:textId="77777777" w:rsidR="00181B9C" w:rsidRDefault="00181B9C" w:rsidP="00181B9C"/>
    <w:p w14:paraId="12F6FBB7" w14:textId="77777777" w:rsidR="00181B9C" w:rsidRDefault="00181B9C" w:rsidP="00181B9C"/>
    <w:p w14:paraId="28234943" w14:textId="77777777" w:rsidR="00181B9C" w:rsidRDefault="00FE62E4" w:rsidP="00181B9C">
      <w:hyperlink r:id="rId56" w:history="1">
        <w:r w:rsidR="00181B9C" w:rsidRPr="0027220F">
          <w:rPr>
            <w:color w:val="0000FF"/>
            <w:u w:val="single"/>
          </w:rPr>
          <w:t>https://weillcornell.org/news/5-facts-all-men-should-know-about-sexual-problems-and-dysfunction</w:t>
        </w:r>
      </w:hyperlink>
    </w:p>
    <w:p w14:paraId="6CBE6881" w14:textId="77777777" w:rsidR="00181B9C" w:rsidRDefault="00181B9C" w:rsidP="00181B9C"/>
    <w:p w14:paraId="5FBBFC8C" w14:textId="77777777" w:rsidR="00181B9C" w:rsidRDefault="00FE62E4" w:rsidP="00181B9C">
      <w:hyperlink r:id="rId57" w:history="1">
        <w:r w:rsidR="00181B9C" w:rsidRPr="009C6DEF">
          <w:rPr>
            <w:color w:val="0000FF"/>
            <w:u w:val="single"/>
          </w:rPr>
          <w:t>https://www.acog.org/patient-resources/faqs/womens-health/your-sexual-health</w:t>
        </w:r>
      </w:hyperlink>
    </w:p>
    <w:p w14:paraId="49D45F0D" w14:textId="77777777" w:rsidR="00181B9C" w:rsidRDefault="00181B9C" w:rsidP="00181B9C"/>
    <w:p w14:paraId="734F478B" w14:textId="77777777" w:rsidR="00181B9C" w:rsidRDefault="00FE62E4" w:rsidP="00181B9C">
      <w:hyperlink r:id="rId58" w:history="1">
        <w:r w:rsidR="00181B9C" w:rsidRPr="00F734C7">
          <w:rPr>
            <w:color w:val="0000FF"/>
            <w:u w:val="single"/>
          </w:rPr>
          <w:t>https://www.afraidtoask.com/</w:t>
        </w:r>
      </w:hyperlink>
    </w:p>
    <w:p w14:paraId="437886D3" w14:textId="77777777" w:rsidR="00181B9C" w:rsidRDefault="00181B9C" w:rsidP="00181B9C"/>
    <w:p w14:paraId="01D912B7" w14:textId="77777777" w:rsidR="00181B9C" w:rsidRDefault="00FE62E4" w:rsidP="00181B9C">
      <w:hyperlink r:id="rId59" w:history="1">
        <w:r w:rsidR="00181B9C" w:rsidRPr="002E30B4">
          <w:rPr>
            <w:color w:val="0000FF"/>
            <w:u w:val="single"/>
          </w:rPr>
          <w:t>https://womanlab.org/</w:t>
        </w:r>
      </w:hyperlink>
    </w:p>
    <w:p w14:paraId="7FAFA395" w14:textId="77777777" w:rsidR="00181B9C" w:rsidRDefault="00181B9C" w:rsidP="00181B9C"/>
    <w:p w14:paraId="102398AD" w14:textId="77777777" w:rsidR="00181B9C" w:rsidRDefault="00FE62E4" w:rsidP="00181B9C">
      <w:hyperlink r:id="rId60" w:history="1">
        <w:r w:rsidR="00181B9C" w:rsidRPr="007F2D04">
          <w:rPr>
            <w:color w:val="0000FF"/>
            <w:u w:val="single"/>
          </w:rPr>
          <w:t>https://www.bedsider.org/</w:t>
        </w:r>
      </w:hyperlink>
    </w:p>
    <w:p w14:paraId="40A4CD89" w14:textId="77777777" w:rsidR="00181B9C" w:rsidRDefault="00181B9C" w:rsidP="00181B9C"/>
    <w:p w14:paraId="0D6DCC73" w14:textId="77777777" w:rsidR="00181B9C" w:rsidRDefault="00FE62E4" w:rsidP="00181B9C">
      <w:hyperlink r:id="rId61" w:history="1">
        <w:r w:rsidR="00181B9C" w:rsidRPr="008F4466">
          <w:rPr>
            <w:color w:val="0000FF"/>
            <w:u w:val="single"/>
          </w:rPr>
          <w:t>https://www.adolescenthealth.org/Resources/Clinical-Care-Resources/Sexual-Reproductive-Health/Sexual-Reproductive-Health-Resources-For-Adolesc.aspx</w:t>
        </w:r>
      </w:hyperlink>
    </w:p>
    <w:p w14:paraId="48491CC9" w14:textId="77777777" w:rsidR="00181B9C" w:rsidRDefault="00181B9C" w:rsidP="00181B9C"/>
    <w:p w14:paraId="37E23006" w14:textId="77777777" w:rsidR="00181B9C" w:rsidRDefault="00181B9C" w:rsidP="00181B9C"/>
    <w:p w14:paraId="7B592A52" w14:textId="77777777" w:rsidR="00181B9C" w:rsidRDefault="00FE62E4" w:rsidP="00181B9C">
      <w:hyperlink r:id="rId62" w:history="1">
        <w:r w:rsidR="00181B9C" w:rsidRPr="00F734C7">
          <w:rPr>
            <w:color w:val="0000FF"/>
            <w:u w:val="single"/>
          </w:rPr>
          <w:t>https://kinseyinstitute.org/</w:t>
        </w:r>
      </w:hyperlink>
    </w:p>
    <w:p w14:paraId="26B98B52" w14:textId="77777777" w:rsidR="00181B9C" w:rsidRDefault="00181B9C" w:rsidP="00181B9C"/>
    <w:p w14:paraId="37228243" w14:textId="77777777" w:rsidR="00181B9C" w:rsidRDefault="00181B9C" w:rsidP="00181B9C"/>
    <w:p w14:paraId="41EC0407" w14:textId="77777777" w:rsidR="00181B9C" w:rsidRDefault="00FE62E4" w:rsidP="00181B9C">
      <w:hyperlink r:id="rId63" w:history="1">
        <w:r w:rsidR="00181B9C" w:rsidRPr="002D76EF">
          <w:rPr>
            <w:color w:val="0000FF"/>
            <w:u w:val="single"/>
          </w:rPr>
          <w:t>https://www.health.harvard.edu/topics/mens-sexual-health</w:t>
        </w:r>
      </w:hyperlink>
    </w:p>
    <w:p w14:paraId="16636985" w14:textId="77777777" w:rsidR="00181B9C" w:rsidRDefault="00181B9C" w:rsidP="00181B9C"/>
    <w:p w14:paraId="7ED3D925" w14:textId="77777777" w:rsidR="00181B9C" w:rsidRDefault="00FE62E4" w:rsidP="00181B9C">
      <w:hyperlink r:id="rId64" w:history="1">
        <w:r w:rsidR="00181B9C" w:rsidRPr="00A55CA8">
          <w:rPr>
            <w:color w:val="0000FF"/>
            <w:u w:val="single"/>
          </w:rPr>
          <w:t>https://www.rainn.org/articles/sexual-assault-men-and-boys</w:t>
        </w:r>
      </w:hyperlink>
    </w:p>
    <w:p w14:paraId="203E6BBC" w14:textId="77777777" w:rsidR="00181B9C" w:rsidRDefault="00181B9C" w:rsidP="00181B9C"/>
    <w:p w14:paraId="15B7D88D" w14:textId="77777777" w:rsidR="00181B9C" w:rsidRDefault="00FE62E4" w:rsidP="00181B9C">
      <w:hyperlink r:id="rId65" w:history="1">
        <w:r w:rsidR="00181B9C" w:rsidRPr="00A55904">
          <w:rPr>
            <w:color w:val="0000FF"/>
            <w:u w:val="single"/>
          </w:rPr>
          <w:t>https://www.nsvrc.org/sites/default/files/2014-09/nsvrc_publications_resource-list_online-resources-for-survivors.pdf</w:t>
        </w:r>
      </w:hyperlink>
    </w:p>
    <w:p w14:paraId="48FB571D" w14:textId="77777777" w:rsidR="00181B9C" w:rsidRDefault="00181B9C" w:rsidP="00181B9C"/>
    <w:p w14:paraId="6D49CEB8" w14:textId="77777777" w:rsidR="00181B9C" w:rsidRDefault="00181B9C" w:rsidP="00181B9C"/>
    <w:p w14:paraId="7CFA1F47" w14:textId="77777777" w:rsidR="00181B9C" w:rsidRDefault="00FE62E4" w:rsidP="00181B9C">
      <w:hyperlink r:id="rId66" w:history="1">
        <w:r w:rsidR="00181B9C" w:rsidRPr="00F734C7">
          <w:rPr>
            <w:color w:val="0000FF"/>
            <w:u w:val="single"/>
          </w:rPr>
          <w:t>https://managingcontraception.com/</w:t>
        </w:r>
      </w:hyperlink>
    </w:p>
    <w:p w14:paraId="228EE221" w14:textId="77777777" w:rsidR="00181B9C" w:rsidRPr="00E9453E" w:rsidRDefault="00181B9C" w:rsidP="00181B9C">
      <w:pPr>
        <w:shd w:val="clear" w:color="auto" w:fill="FFFFFF"/>
        <w:rPr>
          <w:rFonts w:cstheme="minorHAnsi"/>
          <w:color w:val="000000" w:themeColor="text1"/>
        </w:rPr>
      </w:pPr>
    </w:p>
    <w:p w14:paraId="533024EE" w14:textId="7905A15D" w:rsidR="00181B9C" w:rsidRDefault="00181B9C" w:rsidP="0092176B">
      <w:pPr>
        <w:rPr>
          <w:rFonts w:ascii="Helvetica Neue" w:hAnsi="Helvetica Neue"/>
          <w:color w:val="333333"/>
        </w:rPr>
      </w:pPr>
    </w:p>
    <w:p w14:paraId="1ECB9267" w14:textId="77777777" w:rsidR="00D06C7E" w:rsidRPr="005A2D2A" w:rsidRDefault="00D06C7E" w:rsidP="00D06C7E">
      <w:pPr>
        <w:jc w:val="center"/>
        <w:rPr>
          <w:rFonts w:ascii="Century Gothic" w:hAnsi="Century Gothic" w:cstheme="minorHAnsi"/>
          <w:color w:val="000000" w:themeColor="text1"/>
          <w:sz w:val="56"/>
          <w:szCs w:val="56"/>
        </w:rPr>
      </w:pPr>
      <w:r w:rsidRPr="005A2D2A">
        <w:rPr>
          <w:rFonts w:ascii="Century Gothic" w:hAnsi="Century Gothic" w:cstheme="minorHAnsi"/>
          <w:color w:val="000000" w:themeColor="text1"/>
          <w:sz w:val="56"/>
          <w:szCs w:val="56"/>
        </w:rPr>
        <w:t>Alcohol Use Disorder</w:t>
      </w:r>
    </w:p>
    <w:p w14:paraId="02BC4746" w14:textId="77777777" w:rsidR="00D06C7E" w:rsidRDefault="00D06C7E" w:rsidP="00D06C7E">
      <w:pPr>
        <w:rPr>
          <w:rFonts w:cstheme="minorHAnsi"/>
          <w:b/>
          <w:bCs/>
          <w:color w:val="000000" w:themeColor="text1"/>
        </w:rPr>
      </w:pPr>
    </w:p>
    <w:p w14:paraId="0C06F158" w14:textId="77777777" w:rsidR="00D06C7E" w:rsidRDefault="00D06C7E" w:rsidP="00D06C7E">
      <w:pPr>
        <w:spacing w:after="144"/>
        <w:outlineLvl w:val="0"/>
        <w:rPr>
          <w:rFonts w:ascii="Arial" w:eastAsia="Times New Roman" w:hAnsi="Arial" w:cs="Arial"/>
          <w:b/>
          <w:bCs/>
          <w:color w:val="000000" w:themeColor="text1"/>
          <w:kern w:val="36"/>
          <w:sz w:val="28"/>
          <w:szCs w:val="28"/>
        </w:rPr>
      </w:pPr>
      <w:r>
        <w:rPr>
          <w:rFonts w:ascii="Arial" w:eastAsia="Times New Roman" w:hAnsi="Arial" w:cs="Arial"/>
          <w:b/>
          <w:bCs/>
          <w:color w:val="000000" w:themeColor="text1"/>
          <w:kern w:val="36"/>
          <w:sz w:val="28"/>
          <w:szCs w:val="28"/>
        </w:rPr>
        <w:t>Introduction to Collaborative Addiction Treatment</w:t>
      </w:r>
    </w:p>
    <w:p w14:paraId="01657732" w14:textId="77777777" w:rsidR="00D06C7E" w:rsidRDefault="00D06C7E" w:rsidP="00D06C7E">
      <w:pPr>
        <w:spacing w:before="100" w:beforeAutospacing="1" w:after="100" w:afterAutospacing="1"/>
        <w:rPr>
          <w:rFonts w:ascii="Arial" w:eastAsia="Times New Roman" w:hAnsi="Arial" w:cs="Arial"/>
          <w:color w:val="000000"/>
          <w:sz w:val="27"/>
          <w:szCs w:val="27"/>
        </w:rPr>
      </w:pPr>
      <w:r>
        <w:rPr>
          <w:rFonts w:ascii="Arial" w:eastAsia="Times New Roman" w:hAnsi="Arial" w:cs="Arial"/>
          <w:color w:val="000000"/>
          <w:sz w:val="27"/>
          <w:szCs w:val="27"/>
        </w:rPr>
        <w:lastRenderedPageBreak/>
        <w:t>Why would a psychiatric provider consider a collaborative addiction treatment relationship with a client who, by definition, is making very bad decisions?  Addicts and alcoholics keep using and drinking and are often irresponsible in other ways.  How could they meaningfully contribute to treatment decisions?  Don’t they need to be told what to do, and be made to do it long enough for changes to last?</w:t>
      </w:r>
    </w:p>
    <w:p w14:paraId="2C9A6271" w14:textId="77777777" w:rsidR="00D06C7E" w:rsidRDefault="00D06C7E" w:rsidP="00D06C7E">
      <w:pPr>
        <w:spacing w:before="100" w:beforeAutospacing="1" w:after="100" w:afterAutospacing="1"/>
        <w:rPr>
          <w:rFonts w:ascii="Arial" w:eastAsia="Times New Roman" w:hAnsi="Arial" w:cs="Arial"/>
          <w:color w:val="000000"/>
          <w:sz w:val="27"/>
          <w:szCs w:val="27"/>
        </w:rPr>
      </w:pPr>
      <w:r>
        <w:rPr>
          <w:rFonts w:ascii="Arial" w:eastAsia="Times New Roman" w:hAnsi="Arial" w:cs="Arial"/>
          <w:color w:val="000000"/>
          <w:sz w:val="27"/>
          <w:szCs w:val="27"/>
        </w:rPr>
        <w:t xml:space="preserve">Not necessarily.  At Oasis Health Online we suggest that 1) supporting recovery is about engaging motivations that are more fundamental than the motivations to use or drink and 2) we best engage these motivations when we collaborate with (rather than confront, direct or “motivate”) our clients.  </w:t>
      </w:r>
    </w:p>
    <w:p w14:paraId="39BF56DB" w14:textId="77777777" w:rsidR="00D06C7E" w:rsidRDefault="00D06C7E" w:rsidP="00D06C7E">
      <w:pPr>
        <w:spacing w:before="100" w:beforeAutospacing="1" w:after="100" w:afterAutospacing="1"/>
        <w:rPr>
          <w:rFonts w:ascii="Arial" w:eastAsia="Times New Roman" w:hAnsi="Arial" w:cs="Arial"/>
          <w:color w:val="000000"/>
          <w:sz w:val="27"/>
          <w:szCs w:val="27"/>
        </w:rPr>
      </w:pPr>
      <w:r>
        <w:rPr>
          <w:rFonts w:ascii="Arial" w:eastAsia="Times New Roman" w:hAnsi="Arial" w:cs="Arial"/>
          <w:color w:val="000000"/>
          <w:sz w:val="27"/>
          <w:szCs w:val="27"/>
        </w:rPr>
        <w:t>To support this suggestion these articles will 1) review scientific findings about treatment, 2) place treatment in the larger context of recovery, 3) integrate 1 and 2 in order to propose a collaborative approach to treatment, and 4) describe how Oasis Health Online uses an entirely collaborative approach. Finally, we will consider whether collaborative care is effective.</w:t>
      </w:r>
    </w:p>
    <w:p w14:paraId="7C73EAC8" w14:textId="77777777" w:rsidR="00D06C7E" w:rsidRPr="00D14648" w:rsidRDefault="00D06C7E" w:rsidP="00D06C7E">
      <w:pPr>
        <w:spacing w:after="120"/>
        <w:outlineLvl w:val="2"/>
        <w:rPr>
          <w:rFonts w:ascii="Century Gothic" w:eastAsia="Times New Roman" w:hAnsi="Century Gothic" w:cs="Arial"/>
          <w:color w:val="000000"/>
          <w:sz w:val="27"/>
          <w:szCs w:val="27"/>
        </w:rPr>
      </w:pPr>
    </w:p>
    <w:p w14:paraId="0602ED4D" w14:textId="77777777" w:rsidR="00D06C7E" w:rsidRPr="00D14648" w:rsidRDefault="00D06C7E" w:rsidP="00D06C7E">
      <w:pPr>
        <w:spacing w:after="120"/>
        <w:outlineLvl w:val="2"/>
        <w:rPr>
          <w:rFonts w:ascii="Century Gothic" w:eastAsia="Times New Roman" w:hAnsi="Century Gothic" w:cs="Arial"/>
          <w:color w:val="000000"/>
          <w:sz w:val="28"/>
          <w:szCs w:val="28"/>
        </w:rPr>
      </w:pPr>
      <w:r w:rsidRPr="00D14648">
        <w:rPr>
          <w:rFonts w:ascii="Century Gothic" w:eastAsia="Times New Roman" w:hAnsi="Century Gothic" w:cs="Arial"/>
          <w:color w:val="000000"/>
          <w:sz w:val="28"/>
          <w:szCs w:val="28"/>
        </w:rPr>
        <w:t>The Science of Addiction Treatment</w:t>
      </w:r>
    </w:p>
    <w:p w14:paraId="39565327" w14:textId="77777777" w:rsidR="00D06C7E" w:rsidRDefault="00D06C7E" w:rsidP="00D06C7E">
      <w:pPr>
        <w:spacing w:after="120"/>
        <w:outlineLvl w:val="2"/>
        <w:rPr>
          <w:rFonts w:ascii="Arial" w:eastAsia="Times New Roman" w:hAnsi="Arial" w:cs="Arial"/>
          <w:b/>
          <w:bCs/>
          <w:color w:val="000000"/>
        </w:rPr>
      </w:pPr>
    </w:p>
    <w:p w14:paraId="3FC0D124" w14:textId="77777777" w:rsidR="00D06C7E" w:rsidRDefault="00D06C7E" w:rsidP="00D06C7E">
      <w:pPr>
        <w:shd w:val="clear" w:color="auto" w:fill="FFFFFF"/>
        <w:spacing w:before="100" w:beforeAutospacing="1" w:after="100" w:afterAutospacing="1"/>
        <w:rPr>
          <w:rFonts w:ascii="Arial" w:hAnsi="Arial" w:cs="Arial"/>
          <w:color w:val="000000"/>
          <w:spacing w:val="5"/>
          <w:sz w:val="28"/>
          <w:szCs w:val="28"/>
          <w:shd w:val="clear" w:color="auto" w:fill="FFFFFF"/>
        </w:rPr>
      </w:pPr>
      <w:r>
        <w:rPr>
          <w:rFonts w:ascii="Arial" w:hAnsi="Arial" w:cs="Arial"/>
          <w:color w:val="000000" w:themeColor="text1"/>
          <w:spacing w:val="5"/>
          <w:sz w:val="28"/>
          <w:szCs w:val="28"/>
          <w:shd w:val="clear" w:color="auto" w:fill="FFFFFF"/>
        </w:rPr>
        <w:t>In his book,</w:t>
      </w:r>
      <w:r>
        <w:rPr>
          <w:rFonts w:ascii="Arial" w:hAnsi="Arial" w:cs="Arial"/>
          <w:i/>
          <w:iCs/>
          <w:color w:val="000000" w:themeColor="text1"/>
          <w:spacing w:val="5"/>
          <w:sz w:val="28"/>
          <w:szCs w:val="28"/>
          <w:shd w:val="clear" w:color="auto" w:fill="FFFFFF"/>
        </w:rPr>
        <w:t> The Sober Truth: Debunking the Bad Science Behind 12-Step Programs and the Rehab Industry</w:t>
      </w:r>
      <w:r>
        <w:rPr>
          <w:rFonts w:ascii="Arial" w:hAnsi="Arial" w:cs="Arial"/>
          <w:color w:val="000000" w:themeColor="text1"/>
          <w:spacing w:val="5"/>
          <w:sz w:val="28"/>
          <w:szCs w:val="28"/>
          <w:shd w:val="clear" w:color="auto" w:fill="FFFFFF"/>
        </w:rPr>
        <w:t xml:space="preserve">, Lance </w:t>
      </w:r>
      <w:proofErr w:type="spellStart"/>
      <w:r>
        <w:rPr>
          <w:rFonts w:ascii="Arial" w:hAnsi="Arial" w:cs="Arial"/>
          <w:color w:val="000000" w:themeColor="text1"/>
          <w:spacing w:val="5"/>
          <w:sz w:val="28"/>
          <w:szCs w:val="28"/>
          <w:shd w:val="clear" w:color="auto" w:fill="FFFFFF"/>
        </w:rPr>
        <w:t>Dodes</w:t>
      </w:r>
      <w:proofErr w:type="spellEnd"/>
      <w:r>
        <w:rPr>
          <w:rFonts w:ascii="Arial" w:hAnsi="Arial" w:cs="Arial"/>
          <w:color w:val="000000" w:themeColor="text1"/>
          <w:spacing w:val="5"/>
          <w:sz w:val="28"/>
          <w:szCs w:val="28"/>
          <w:shd w:val="clear" w:color="auto" w:fill="FFFFFF"/>
        </w:rPr>
        <w:t>, a retired psychiatry professor from Harvard Medical School, looked at Alcoholics Anonymous’ retention rates along with studies on sobriety and rates of active involvement (</w:t>
      </w:r>
      <w:r>
        <w:rPr>
          <w:rFonts w:ascii="Arial" w:hAnsi="Arial" w:cs="Arial"/>
          <w:color w:val="000000"/>
          <w:spacing w:val="5"/>
          <w:sz w:val="28"/>
          <w:szCs w:val="28"/>
          <w:shd w:val="clear" w:color="auto" w:fill="FFFFFF"/>
        </w:rPr>
        <w:t xml:space="preserve">attending meetings regularly and working the program) among AA members. </w:t>
      </w:r>
    </w:p>
    <w:p w14:paraId="632420FA" w14:textId="77777777" w:rsidR="00D06C7E" w:rsidRDefault="00D06C7E" w:rsidP="00D06C7E">
      <w:pPr>
        <w:shd w:val="clear" w:color="auto" w:fill="FFFFFF"/>
        <w:spacing w:before="100" w:beforeAutospacing="1" w:after="100" w:afterAutospacing="1"/>
        <w:rPr>
          <w:rFonts w:ascii="Arial" w:hAnsi="Arial" w:cs="Arial"/>
          <w:color w:val="000000"/>
          <w:spacing w:val="5"/>
          <w:sz w:val="28"/>
          <w:szCs w:val="28"/>
          <w:shd w:val="clear" w:color="auto" w:fill="FFFFFF"/>
        </w:rPr>
      </w:pPr>
      <w:r>
        <w:rPr>
          <w:rFonts w:ascii="Arial" w:hAnsi="Arial" w:cs="Arial"/>
          <w:color w:val="000000"/>
          <w:spacing w:val="5"/>
          <w:sz w:val="28"/>
          <w:szCs w:val="28"/>
          <w:shd w:val="clear" w:color="auto" w:fill="FFFFFF"/>
        </w:rPr>
        <w:t>Based on these data, he put AA’s success rate somewhere between 5 and 8 percent. </w:t>
      </w:r>
    </w:p>
    <w:p w14:paraId="7C11FAEC" w14:textId="77777777" w:rsidR="00D06C7E" w:rsidRDefault="00D06C7E" w:rsidP="00D06C7E">
      <w:pPr>
        <w:spacing w:before="100" w:beforeAutospacing="1" w:after="100" w:afterAutospacing="1"/>
        <w:rPr>
          <w:rFonts w:ascii="Arial" w:hAnsi="Arial" w:cs="Arial"/>
          <w:color w:val="000000"/>
          <w:spacing w:val="5"/>
          <w:sz w:val="28"/>
          <w:szCs w:val="28"/>
          <w:shd w:val="clear" w:color="auto" w:fill="FFFFFF"/>
        </w:rPr>
      </w:pPr>
      <w:r>
        <w:rPr>
          <w:rFonts w:ascii="Arial" w:hAnsi="Arial" w:cs="Arial"/>
          <w:color w:val="000000"/>
          <w:spacing w:val="5"/>
          <w:sz w:val="28"/>
          <w:szCs w:val="28"/>
          <w:shd w:val="clear" w:color="auto" w:fill="FFFFFF"/>
        </w:rPr>
        <w:t xml:space="preserve">A meticulous analysis of treatments, </w:t>
      </w:r>
      <w:hyperlink r:id="rId67" w:history="1">
        <w:r>
          <w:rPr>
            <w:rStyle w:val="Hyperlink"/>
            <w:rFonts w:ascii="Arial" w:eastAsia="Times New Roman" w:hAnsi="Arial" w:cs="Arial"/>
            <w:sz w:val="27"/>
            <w:szCs w:val="27"/>
          </w:rPr>
          <w:t>The Handbook of Alcoholism Treatment Approaches: Effective Alternatives </w:t>
        </w:r>
      </w:hyperlink>
      <w:r>
        <w:rPr>
          <w:rFonts w:ascii="Arial" w:eastAsia="Times New Roman" w:hAnsi="Arial" w:cs="Arial"/>
          <w:color w:val="000000"/>
          <w:sz w:val="27"/>
          <w:szCs w:val="27"/>
        </w:rPr>
        <w:t>(3rd ed.), edited by Hester &amp; Miller (Boston: Allyn &amp; Bacon, 2003), may be the best single summary of the science of alcohol treatment</w:t>
      </w:r>
      <w:r>
        <w:rPr>
          <w:rFonts w:ascii="Arial" w:eastAsia="Times New Roman" w:hAnsi="Arial" w:cs="Arial"/>
          <w:color w:val="000000"/>
          <w:sz w:val="28"/>
          <w:szCs w:val="28"/>
        </w:rPr>
        <w:t xml:space="preserve">, </w:t>
      </w:r>
      <w:r>
        <w:rPr>
          <w:rFonts w:ascii="Arial" w:hAnsi="Arial" w:cs="Arial"/>
          <w:color w:val="000000"/>
          <w:spacing w:val="5"/>
          <w:sz w:val="28"/>
          <w:szCs w:val="28"/>
          <w:shd w:val="clear" w:color="auto" w:fill="FFFFFF"/>
        </w:rPr>
        <w:t xml:space="preserve"> ranks AA 38th out of 48 methods. </w:t>
      </w:r>
    </w:p>
    <w:p w14:paraId="58D42359" w14:textId="77777777" w:rsidR="00D06C7E" w:rsidRDefault="00D06C7E" w:rsidP="00D06C7E">
      <w:pPr>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 xml:space="preserve">The handbook considers every randomized clinical trial (381 in all) available in the scientific literature through about the year 2000.  Because of the substantial similarities between alcohol, other substance, and activity </w:t>
      </w:r>
      <w:r>
        <w:rPr>
          <w:rFonts w:ascii="Arial" w:eastAsia="Times New Roman" w:hAnsi="Arial" w:cs="Arial"/>
          <w:color w:val="000000"/>
          <w:sz w:val="28"/>
          <w:szCs w:val="28"/>
        </w:rPr>
        <w:lastRenderedPageBreak/>
        <w:t xml:space="preserve">addiction (e.g., gambling) treatment, this book may also be the best single summary of evidence-based addiction (not just alcohol) treatment.  </w:t>
      </w:r>
    </w:p>
    <w:p w14:paraId="5D5CF1A9" w14:textId="77777777" w:rsidR="00D06C7E" w:rsidRDefault="00D06C7E" w:rsidP="00D06C7E">
      <w:pPr>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The book lists treatments in order of efficacy, listing 18 which have sufficient support to be considered “evidence-based.”</w:t>
      </w:r>
    </w:p>
    <w:p w14:paraId="51AFC28D" w14:textId="77777777" w:rsidR="00D06C7E" w:rsidRDefault="00D06C7E" w:rsidP="00D06C7E">
      <w:pPr>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These 18 treatments can be grouped as follows and are not listed in order of efficacy.  The treatments and groups are not entirely distinct.  For instance, there are instructional and behavioral components to most treatments.</w:t>
      </w:r>
    </w:p>
    <w:p w14:paraId="5EC7731D" w14:textId="77777777" w:rsidR="00D06C7E" w:rsidRDefault="00D06C7E" w:rsidP="00D06C7E">
      <w:pPr>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1) brief motivational counseling (brief interventions, motivational enhancement)</w:t>
      </w:r>
    </w:p>
    <w:p w14:paraId="2497FBD9" w14:textId="77777777" w:rsidR="00D06C7E" w:rsidRDefault="00D06C7E" w:rsidP="00D06C7E">
      <w:pPr>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2) medications (naltrexone, acamprosate)</w:t>
      </w:r>
    </w:p>
    <w:p w14:paraId="75A58547" w14:textId="77777777" w:rsidR="00D06C7E" w:rsidRDefault="00D06C7E" w:rsidP="00D06C7E">
      <w:pPr>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3) behavioral approaches–expanding and rewarding behaviors not associated with substance use: community reinforcement approach, behavioral self-control training, behavior contracting, marital therapy-behavioral,</w:t>
      </w:r>
    </w:p>
    <w:p w14:paraId="69F6DFA3" w14:textId="77777777" w:rsidR="00D06C7E" w:rsidRDefault="00D06C7E" w:rsidP="00D06C7E">
      <w:pPr>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4) instructional approaches–from a cognitive behavioral perspective (self-change manual, social skills training, cognitive therapy)</w:t>
      </w:r>
    </w:p>
    <w:p w14:paraId="3EEE7151" w14:textId="77777777" w:rsidR="00D06C7E" w:rsidRDefault="00D06C7E" w:rsidP="00D06C7E">
      <w:pPr>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5) aversion therapy (nausea, covert sensitization, apneic)</w:t>
      </w:r>
    </w:p>
    <w:p w14:paraId="5C7E08FD" w14:textId="77777777" w:rsidR="00D06C7E" w:rsidRDefault="00D06C7E" w:rsidP="00D06C7E">
      <w:pPr>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6) miscellaneous (family therapy, case management, acupuncture, client-centered therapy)</w:t>
      </w:r>
    </w:p>
    <w:p w14:paraId="6A2BC692" w14:textId="77777777" w:rsidR="00D06C7E" w:rsidRPr="00D14648" w:rsidRDefault="00D06C7E" w:rsidP="00D06C7E">
      <w:pPr>
        <w:spacing w:after="120"/>
        <w:outlineLvl w:val="2"/>
        <w:rPr>
          <w:rFonts w:ascii="Century Gothic" w:eastAsia="Times New Roman" w:hAnsi="Century Gothic" w:cs="Arial"/>
          <w:color w:val="000000"/>
          <w:sz w:val="28"/>
          <w:szCs w:val="28"/>
        </w:rPr>
      </w:pPr>
    </w:p>
    <w:p w14:paraId="2C6DC820" w14:textId="77777777" w:rsidR="00D06C7E" w:rsidRPr="00D14648" w:rsidRDefault="00D06C7E" w:rsidP="00D06C7E">
      <w:pPr>
        <w:spacing w:after="120"/>
        <w:outlineLvl w:val="2"/>
        <w:rPr>
          <w:rFonts w:ascii="Century Gothic" w:eastAsia="Times New Roman" w:hAnsi="Century Gothic" w:cs="Arial"/>
          <w:color w:val="000000"/>
          <w:sz w:val="28"/>
          <w:szCs w:val="28"/>
        </w:rPr>
      </w:pPr>
      <w:r w:rsidRPr="00D14648">
        <w:rPr>
          <w:rFonts w:ascii="Century Gothic" w:eastAsia="Times New Roman" w:hAnsi="Century Gothic" w:cs="Arial"/>
          <w:color w:val="000000"/>
          <w:sz w:val="28"/>
          <w:szCs w:val="28"/>
        </w:rPr>
        <w:t>What broader themes can be identified here?</w:t>
      </w:r>
    </w:p>
    <w:p w14:paraId="0AA33B7C" w14:textId="77777777" w:rsidR="00D06C7E" w:rsidRDefault="00D06C7E" w:rsidP="00D06C7E">
      <w:pPr>
        <w:spacing w:before="100" w:beforeAutospacing="1" w:after="100" w:afterAutospacing="1"/>
        <w:rPr>
          <w:rFonts w:ascii="Arial" w:eastAsia="Times New Roman" w:hAnsi="Arial" w:cs="Arial"/>
          <w:color w:val="000000"/>
          <w:sz w:val="27"/>
          <w:szCs w:val="27"/>
        </w:rPr>
      </w:pPr>
      <w:r>
        <w:rPr>
          <w:rFonts w:ascii="Arial" w:eastAsia="Times New Roman" w:hAnsi="Arial" w:cs="Arial"/>
          <w:color w:val="000000"/>
          <w:sz w:val="27"/>
          <w:szCs w:val="27"/>
        </w:rPr>
        <w:t>The authors, primarily in the concluding sections of chapters 1 and 2, suggest that:</w:t>
      </w:r>
    </w:p>
    <w:p w14:paraId="332DBEF1" w14:textId="77777777" w:rsidR="00D06C7E" w:rsidRDefault="00D06C7E" w:rsidP="00D06C7E">
      <w:pPr>
        <w:spacing w:before="100" w:beforeAutospacing="1" w:after="100" w:afterAutospacing="1"/>
        <w:rPr>
          <w:rFonts w:ascii="Arial" w:eastAsia="Times New Roman" w:hAnsi="Arial" w:cs="Arial"/>
          <w:color w:val="000000"/>
          <w:sz w:val="27"/>
          <w:szCs w:val="27"/>
        </w:rPr>
      </w:pPr>
      <w:r>
        <w:rPr>
          <w:rFonts w:ascii="Arial" w:eastAsia="Times New Roman" w:hAnsi="Arial" w:cs="Arial"/>
          <w:color w:val="000000"/>
          <w:sz w:val="27"/>
          <w:szCs w:val="27"/>
        </w:rPr>
        <w:t>1) Some treatments work better than others, but no one treatment is clearly superior for all individuals.   They list 81 treatments that cannot be considered evidence-based (however, not all these treatments have been sufficiently studied).</w:t>
      </w:r>
    </w:p>
    <w:p w14:paraId="7D02F48B" w14:textId="77777777" w:rsidR="00D06C7E" w:rsidRDefault="00D06C7E" w:rsidP="00D06C7E">
      <w:pPr>
        <w:spacing w:before="100" w:beforeAutospacing="1" w:after="100" w:afterAutospacing="1"/>
        <w:rPr>
          <w:rFonts w:ascii="Arial" w:eastAsia="Times New Roman" w:hAnsi="Arial" w:cs="Arial"/>
          <w:color w:val="000000"/>
          <w:sz w:val="27"/>
          <w:szCs w:val="27"/>
        </w:rPr>
      </w:pPr>
      <w:r>
        <w:rPr>
          <w:rFonts w:ascii="Arial" w:eastAsia="Times New Roman" w:hAnsi="Arial" w:cs="Arial"/>
          <w:color w:val="000000"/>
          <w:sz w:val="27"/>
          <w:szCs w:val="27"/>
        </w:rPr>
        <w:lastRenderedPageBreak/>
        <w:t>2) The efficacious treatments hint at underlying mechanisms of change, such as motivation enhancement, the changes produced by medications, an improved capacity to cope, improved relationships and improved environments.</w:t>
      </w:r>
    </w:p>
    <w:p w14:paraId="756C8642" w14:textId="77777777" w:rsidR="00D06C7E" w:rsidRDefault="00D06C7E" w:rsidP="00D06C7E">
      <w:pPr>
        <w:spacing w:before="100" w:beforeAutospacing="1" w:after="100" w:afterAutospacing="1"/>
        <w:rPr>
          <w:rFonts w:ascii="Arial" w:eastAsia="Times New Roman" w:hAnsi="Arial" w:cs="Arial"/>
          <w:color w:val="000000"/>
          <w:sz w:val="27"/>
          <w:szCs w:val="27"/>
        </w:rPr>
      </w:pPr>
      <w:r>
        <w:rPr>
          <w:rFonts w:ascii="Arial" w:eastAsia="Times New Roman" w:hAnsi="Arial" w:cs="Arial"/>
          <w:color w:val="000000"/>
          <w:sz w:val="27"/>
          <w:szCs w:val="27"/>
        </w:rPr>
        <w:t>3) It is time to discontinue using approaches, such as confrontation, which are not efficacious (“confrontational approaches have one of the most dismal track records in outcome research…with not a single positive study [from 12 studies conducted] (pg. 34).” Unfortunately, however, “the negative correlation between scientific evidence and treatment-as-usual remains striking and could hardly be larger if one intentionally constructed treatment programs from those approaches with the least evidence of efficacy (pg. 41).”</w:t>
      </w:r>
    </w:p>
    <w:p w14:paraId="5F67854A" w14:textId="77777777" w:rsidR="00D06C7E" w:rsidRDefault="00D06C7E" w:rsidP="00D06C7E">
      <w:pPr>
        <w:spacing w:before="100" w:beforeAutospacing="1" w:after="100" w:afterAutospacing="1"/>
        <w:rPr>
          <w:rFonts w:ascii="Arial" w:eastAsia="Times New Roman" w:hAnsi="Arial" w:cs="Arial"/>
          <w:color w:val="000000"/>
          <w:sz w:val="27"/>
          <w:szCs w:val="27"/>
        </w:rPr>
      </w:pPr>
      <w:r>
        <w:rPr>
          <w:rFonts w:ascii="Arial" w:eastAsia="Times New Roman" w:hAnsi="Arial" w:cs="Arial"/>
          <w:color w:val="000000"/>
          <w:sz w:val="27"/>
          <w:szCs w:val="27"/>
        </w:rPr>
        <w:t>4) Different individuals are likely to respond to different approaches. Unfortunately, research has provided little guidance about how to match individuals to treatment. However, “clients themselves are important resources in choosing from the menu of options. They know a great deal about themselves and their own level of motivation for different approaches to change (pg. 11).”</w:t>
      </w:r>
    </w:p>
    <w:p w14:paraId="217156B4" w14:textId="77777777" w:rsidR="00D06C7E" w:rsidRDefault="00D06C7E" w:rsidP="00D06C7E">
      <w:pPr>
        <w:spacing w:before="100" w:beforeAutospacing="1" w:after="100" w:afterAutospacing="1"/>
        <w:rPr>
          <w:rFonts w:ascii="Arial" w:eastAsia="Times New Roman" w:hAnsi="Arial" w:cs="Arial"/>
          <w:color w:val="000000"/>
          <w:sz w:val="27"/>
          <w:szCs w:val="27"/>
        </w:rPr>
      </w:pPr>
    </w:p>
    <w:p w14:paraId="141803AC" w14:textId="77777777" w:rsidR="00D06C7E" w:rsidRPr="00D14648" w:rsidRDefault="00D06C7E" w:rsidP="00D06C7E">
      <w:pPr>
        <w:rPr>
          <w:rFonts w:ascii="Century Gothic" w:hAnsi="Century Gothic" w:cs="Arial"/>
          <w:color w:val="000000" w:themeColor="text1"/>
          <w:sz w:val="40"/>
          <w:szCs w:val="40"/>
        </w:rPr>
      </w:pPr>
      <w:r w:rsidRPr="00D14648">
        <w:rPr>
          <w:rFonts w:ascii="Century Gothic" w:hAnsi="Century Gothic" w:cs="Arial"/>
          <w:color w:val="000000" w:themeColor="text1"/>
          <w:sz w:val="40"/>
          <w:szCs w:val="40"/>
        </w:rPr>
        <w:t>Naltrexone</w:t>
      </w:r>
    </w:p>
    <w:p w14:paraId="78518D83" w14:textId="77777777" w:rsidR="00D06C7E" w:rsidRDefault="00D06C7E" w:rsidP="00D06C7E">
      <w:pPr>
        <w:numPr>
          <w:ilvl w:val="0"/>
          <w:numId w:val="9"/>
        </w:numPr>
        <w:shd w:val="clear" w:color="auto" w:fill="FFFFFF"/>
        <w:spacing w:before="100" w:beforeAutospacing="1" w:after="100" w:afterAutospacing="1"/>
        <w:rPr>
          <w:rFonts w:ascii="Arial" w:eastAsia="Times New Roman" w:hAnsi="Arial" w:cs="Arial"/>
          <w:color w:val="000000" w:themeColor="text1"/>
          <w:sz w:val="28"/>
          <w:szCs w:val="28"/>
        </w:rPr>
      </w:pPr>
      <w:r>
        <w:rPr>
          <w:rFonts w:ascii="Arial" w:eastAsia="Times New Roman" w:hAnsi="Arial" w:cs="Arial"/>
          <w:b/>
          <w:bCs/>
          <w:color w:val="000000" w:themeColor="text1"/>
          <w:sz w:val="28"/>
          <w:szCs w:val="28"/>
        </w:rPr>
        <w:t xml:space="preserve">Naltrexone (daily tablet 50mg – 150mg or  monthly intramuscular injection Vivitrol) </w:t>
      </w:r>
      <w:r>
        <w:rPr>
          <w:rFonts w:ascii="Arial" w:eastAsia="Times New Roman" w:hAnsi="Arial" w:cs="Arial"/>
          <w:color w:val="000000" w:themeColor="text1"/>
          <w:sz w:val="28"/>
          <w:szCs w:val="28"/>
        </w:rPr>
        <w:t>blocks the release of endorphins whenever alcohol is ingested.</w:t>
      </w:r>
    </w:p>
    <w:p w14:paraId="6BAEC4FC" w14:textId="77777777" w:rsidR="00D06C7E" w:rsidRDefault="00D06C7E" w:rsidP="00D06C7E">
      <w:pPr>
        <w:numPr>
          <w:ilvl w:val="0"/>
          <w:numId w:val="10"/>
        </w:num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themeColor="text1"/>
          <w:sz w:val="28"/>
          <w:szCs w:val="28"/>
        </w:rPr>
        <w:t>The blocked reinforcement caused by naltrexone whenever alcohol is consumed gradually weakens and can ultimately extinguish the behavior of drinking.</w:t>
      </w:r>
    </w:p>
    <w:p w14:paraId="2AC7F50E" w14:textId="77777777" w:rsidR="00D06C7E" w:rsidRDefault="00D06C7E" w:rsidP="00D06C7E">
      <w:pPr>
        <w:numPr>
          <w:ilvl w:val="0"/>
          <w:numId w:val="10"/>
        </w:numPr>
        <w:shd w:val="clear" w:color="auto" w:fill="FFFFFF"/>
        <w:spacing w:before="100" w:beforeAutospacing="1" w:after="100" w:afterAutospacing="1"/>
        <w:rPr>
          <w:rFonts w:ascii="Arial" w:eastAsia="Times New Roman" w:hAnsi="Arial" w:cs="Arial"/>
          <w:b/>
          <w:bCs/>
          <w:color w:val="000000"/>
          <w:sz w:val="28"/>
          <w:szCs w:val="28"/>
        </w:rPr>
      </w:pPr>
      <w:r>
        <w:rPr>
          <w:rFonts w:ascii="Arial" w:eastAsia="Times New Roman" w:hAnsi="Arial" w:cs="Arial"/>
          <w:b/>
          <w:bCs/>
          <w:color w:val="000000" w:themeColor="text1"/>
          <w:sz w:val="28"/>
          <w:szCs w:val="28"/>
        </w:rPr>
        <w:t>The reduction in craving and drinking is progressive. Benefits can be seen 10 days after starting, but the effects are more than 3 times stronger after 3 to 4 months.</w:t>
      </w:r>
    </w:p>
    <w:p w14:paraId="5410D727" w14:textId="77777777" w:rsidR="00D06C7E" w:rsidRDefault="00D06C7E" w:rsidP="00D06C7E">
      <w:pPr>
        <w:numPr>
          <w:ilvl w:val="0"/>
          <w:numId w:val="10"/>
        </w:num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themeColor="text1"/>
          <w:sz w:val="28"/>
          <w:szCs w:val="28"/>
        </w:rPr>
        <w:t>The benefits continue increasing indefinitely as long as you take naltrexone</w:t>
      </w:r>
    </w:p>
    <w:p w14:paraId="251ACE6F" w14:textId="77777777" w:rsidR="00D06C7E" w:rsidRDefault="00D06C7E" w:rsidP="00D06C7E">
      <w:pPr>
        <w:numPr>
          <w:ilvl w:val="0"/>
          <w:numId w:val="10"/>
        </w:num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themeColor="text1"/>
          <w:sz w:val="28"/>
          <w:szCs w:val="28"/>
        </w:rPr>
        <w:t>Naltrexone has no potential for addiction, does not make you feel high or low, and seldom produces side effects.</w:t>
      </w:r>
    </w:p>
    <w:p w14:paraId="106E34F2" w14:textId="77777777" w:rsidR="00D06C7E" w:rsidRDefault="00D06C7E" w:rsidP="00D06C7E">
      <w:pPr>
        <w:numPr>
          <w:ilvl w:val="0"/>
          <w:numId w:val="10"/>
        </w:num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themeColor="text1"/>
          <w:sz w:val="28"/>
          <w:szCs w:val="28"/>
        </w:rPr>
        <w:t>Naltrexone is a lifetime commitment.</w:t>
      </w:r>
    </w:p>
    <w:p w14:paraId="6EF1D95D" w14:textId="77777777" w:rsidR="00D06C7E" w:rsidRDefault="00D06C7E" w:rsidP="00D06C7E">
      <w:pPr>
        <w:numPr>
          <w:ilvl w:val="0"/>
          <w:numId w:val="10"/>
        </w:numPr>
        <w:shd w:val="clear" w:color="auto" w:fill="FFFFFF"/>
        <w:spacing w:before="100" w:beforeAutospacing="1" w:after="100" w:afterAutospacing="1"/>
        <w:rPr>
          <w:rFonts w:eastAsia="Times New Roman" w:cstheme="minorHAnsi"/>
          <w:color w:val="000000"/>
        </w:rPr>
      </w:pPr>
      <w:r>
        <w:rPr>
          <w:rFonts w:ascii="Arial" w:eastAsia="Times New Roman" w:hAnsi="Arial" w:cs="Arial"/>
          <w:color w:val="000000"/>
          <w:sz w:val="28"/>
          <w:szCs w:val="28"/>
        </w:rPr>
        <w:lastRenderedPageBreak/>
        <w:t xml:space="preserve">Combined pharmacotherapies and behavioral interventions for alcohol dependence: the COMBINE study: a randomized controlled trial. </w:t>
      </w:r>
    </w:p>
    <w:p w14:paraId="7E5B8E25" w14:textId="19692B3D" w:rsidR="004E2FEC" w:rsidRDefault="004E2FEC" w:rsidP="0092176B">
      <w:pPr>
        <w:rPr>
          <w:rFonts w:cstheme="minorHAnsi"/>
          <w:color w:val="000000" w:themeColor="text1"/>
        </w:rPr>
      </w:pPr>
    </w:p>
    <w:p w14:paraId="60443445" w14:textId="3396277D" w:rsidR="008E016F" w:rsidRDefault="008E016F" w:rsidP="0092176B">
      <w:pPr>
        <w:rPr>
          <w:rFonts w:cstheme="minorHAnsi"/>
          <w:color w:val="000000" w:themeColor="text1"/>
        </w:rPr>
      </w:pPr>
    </w:p>
    <w:p w14:paraId="77C95782" w14:textId="77777777" w:rsidR="008E016F" w:rsidRDefault="008E016F" w:rsidP="008E016F"/>
    <w:p w14:paraId="022F1203" w14:textId="77777777" w:rsidR="008E016F" w:rsidRPr="00667EA6" w:rsidRDefault="008E016F" w:rsidP="008E016F">
      <w:pPr>
        <w:rPr>
          <w:sz w:val="20"/>
          <w:szCs w:val="20"/>
        </w:rPr>
      </w:pPr>
    </w:p>
    <w:p w14:paraId="6596966A" w14:textId="77777777" w:rsidR="008E016F" w:rsidRPr="007910DA" w:rsidRDefault="008E016F" w:rsidP="0092176B">
      <w:pPr>
        <w:rPr>
          <w:rFonts w:cstheme="minorHAnsi"/>
          <w:color w:val="000000" w:themeColor="text1"/>
        </w:rPr>
      </w:pPr>
    </w:p>
    <w:sectPr w:rsidR="008E016F" w:rsidRPr="007910DA" w:rsidSect="003D7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6760"/>
    <w:multiLevelType w:val="multilevel"/>
    <w:tmpl w:val="48067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FA728D"/>
    <w:multiLevelType w:val="multilevel"/>
    <w:tmpl w:val="97A87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E72D3"/>
    <w:multiLevelType w:val="multilevel"/>
    <w:tmpl w:val="B290E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B2435"/>
    <w:multiLevelType w:val="multilevel"/>
    <w:tmpl w:val="76901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165DC"/>
    <w:multiLevelType w:val="multilevel"/>
    <w:tmpl w:val="F59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F4772"/>
    <w:multiLevelType w:val="multilevel"/>
    <w:tmpl w:val="25CC5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E3566"/>
    <w:multiLevelType w:val="multilevel"/>
    <w:tmpl w:val="8C7A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D6130"/>
    <w:multiLevelType w:val="multilevel"/>
    <w:tmpl w:val="52DA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79632D"/>
    <w:multiLevelType w:val="multilevel"/>
    <w:tmpl w:val="F2042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CC13B6"/>
    <w:multiLevelType w:val="multilevel"/>
    <w:tmpl w:val="CA721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71665"/>
    <w:multiLevelType w:val="multilevel"/>
    <w:tmpl w:val="A7AAA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7754A"/>
    <w:multiLevelType w:val="multilevel"/>
    <w:tmpl w:val="B462C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1"/>
  </w:num>
  <w:num w:numId="4">
    <w:abstractNumId w:val="1"/>
  </w:num>
  <w:num w:numId="5">
    <w:abstractNumId w:val="8"/>
  </w:num>
  <w:num w:numId="6">
    <w:abstractNumId w:val="10"/>
  </w:num>
  <w:num w:numId="7">
    <w:abstractNumId w:val="9"/>
  </w:num>
  <w:num w:numId="8">
    <w:abstractNumId w:val="3"/>
  </w:num>
  <w:num w:numId="9">
    <w:abstractNumId w:val="6"/>
  </w:num>
  <w:num w:numId="10">
    <w:abstractNumId w:val="2"/>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3E"/>
    <w:rsid w:val="00063DEC"/>
    <w:rsid w:val="00083CCE"/>
    <w:rsid w:val="000C118D"/>
    <w:rsid w:val="000C14D7"/>
    <w:rsid w:val="000D16E4"/>
    <w:rsid w:val="00104945"/>
    <w:rsid w:val="00133CE0"/>
    <w:rsid w:val="00181B9C"/>
    <w:rsid w:val="001A01D6"/>
    <w:rsid w:val="001A7123"/>
    <w:rsid w:val="00236A34"/>
    <w:rsid w:val="002D6583"/>
    <w:rsid w:val="002F03AE"/>
    <w:rsid w:val="00312C10"/>
    <w:rsid w:val="00314504"/>
    <w:rsid w:val="00397CC7"/>
    <w:rsid w:val="003D76C7"/>
    <w:rsid w:val="003E7685"/>
    <w:rsid w:val="00474051"/>
    <w:rsid w:val="004957D6"/>
    <w:rsid w:val="004A55F6"/>
    <w:rsid w:val="004C675B"/>
    <w:rsid w:val="004D0A00"/>
    <w:rsid w:val="004D1D90"/>
    <w:rsid w:val="004E2FEC"/>
    <w:rsid w:val="00512979"/>
    <w:rsid w:val="005A2D2A"/>
    <w:rsid w:val="005B5CEF"/>
    <w:rsid w:val="005F2677"/>
    <w:rsid w:val="00605F29"/>
    <w:rsid w:val="00691BDF"/>
    <w:rsid w:val="00696E43"/>
    <w:rsid w:val="006D2C71"/>
    <w:rsid w:val="006E47F1"/>
    <w:rsid w:val="006E4CD1"/>
    <w:rsid w:val="00727DAF"/>
    <w:rsid w:val="007910DA"/>
    <w:rsid w:val="007B6944"/>
    <w:rsid w:val="007E3B5F"/>
    <w:rsid w:val="007F7575"/>
    <w:rsid w:val="00846784"/>
    <w:rsid w:val="0085101F"/>
    <w:rsid w:val="00875FC6"/>
    <w:rsid w:val="008C7844"/>
    <w:rsid w:val="008D7F3C"/>
    <w:rsid w:val="008E016F"/>
    <w:rsid w:val="00900178"/>
    <w:rsid w:val="00907E38"/>
    <w:rsid w:val="0092176B"/>
    <w:rsid w:val="00931A19"/>
    <w:rsid w:val="00970B65"/>
    <w:rsid w:val="00974D41"/>
    <w:rsid w:val="00976506"/>
    <w:rsid w:val="009A3C91"/>
    <w:rsid w:val="009D604F"/>
    <w:rsid w:val="009F692C"/>
    <w:rsid w:val="00A35F80"/>
    <w:rsid w:val="00A57BE1"/>
    <w:rsid w:val="00A70626"/>
    <w:rsid w:val="00AA3190"/>
    <w:rsid w:val="00AC7DD6"/>
    <w:rsid w:val="00AF22D8"/>
    <w:rsid w:val="00B2443F"/>
    <w:rsid w:val="00B4444A"/>
    <w:rsid w:val="00B76A3F"/>
    <w:rsid w:val="00BA1BAE"/>
    <w:rsid w:val="00BC1FC1"/>
    <w:rsid w:val="00BC241A"/>
    <w:rsid w:val="00C12BEC"/>
    <w:rsid w:val="00C630E3"/>
    <w:rsid w:val="00C8011F"/>
    <w:rsid w:val="00CB6B06"/>
    <w:rsid w:val="00CC7DFB"/>
    <w:rsid w:val="00D06C7E"/>
    <w:rsid w:val="00D14648"/>
    <w:rsid w:val="00D75D62"/>
    <w:rsid w:val="00DA6244"/>
    <w:rsid w:val="00E269EF"/>
    <w:rsid w:val="00E806B7"/>
    <w:rsid w:val="00E9453E"/>
    <w:rsid w:val="00FB4EE2"/>
    <w:rsid w:val="00FE62E4"/>
    <w:rsid w:val="00FE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258D"/>
  <w15:chartTrackingRefBased/>
  <w15:docId w15:val="{923623C8-980E-9849-BE5B-3B0D8931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7BE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A57BE1"/>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53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9453E"/>
    <w:rPr>
      <w:color w:val="0000FF"/>
      <w:u w:val="single"/>
    </w:rPr>
  </w:style>
  <w:style w:type="character" w:styleId="UnresolvedMention">
    <w:name w:val="Unresolved Mention"/>
    <w:basedOn w:val="DefaultParagraphFont"/>
    <w:uiPriority w:val="99"/>
    <w:semiHidden/>
    <w:unhideWhenUsed/>
    <w:rsid w:val="00E9453E"/>
    <w:rPr>
      <w:color w:val="605E5C"/>
      <w:shd w:val="clear" w:color="auto" w:fill="E1DFDD"/>
    </w:rPr>
  </w:style>
  <w:style w:type="character" w:styleId="FollowedHyperlink">
    <w:name w:val="FollowedHyperlink"/>
    <w:basedOn w:val="DefaultParagraphFont"/>
    <w:uiPriority w:val="99"/>
    <w:semiHidden/>
    <w:unhideWhenUsed/>
    <w:rsid w:val="00E806B7"/>
    <w:rPr>
      <w:color w:val="954F72" w:themeColor="followedHyperlink"/>
      <w:u w:val="single"/>
    </w:rPr>
  </w:style>
  <w:style w:type="character" w:styleId="Strong">
    <w:name w:val="Strong"/>
    <w:basedOn w:val="DefaultParagraphFont"/>
    <w:uiPriority w:val="22"/>
    <w:qFormat/>
    <w:rsid w:val="00CB6B06"/>
    <w:rPr>
      <w:b/>
      <w:bCs/>
    </w:rPr>
  </w:style>
  <w:style w:type="character" w:customStyle="1" w:styleId="Heading2Char">
    <w:name w:val="Heading 2 Char"/>
    <w:basedOn w:val="DefaultParagraphFont"/>
    <w:link w:val="Heading2"/>
    <w:uiPriority w:val="9"/>
    <w:rsid w:val="00A57BE1"/>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A57BE1"/>
    <w:rPr>
      <w:rFonts w:ascii="Times New Roman" w:eastAsia="Times New Roman" w:hAnsi="Times New Roman" w:cs="Times New Roman"/>
      <w:b/>
      <w:bCs/>
      <w:sz w:val="20"/>
      <w:szCs w:val="20"/>
    </w:rPr>
  </w:style>
  <w:style w:type="paragraph" w:styleId="ListParagraph">
    <w:name w:val="List Paragraph"/>
    <w:basedOn w:val="Normal"/>
    <w:uiPriority w:val="34"/>
    <w:qFormat/>
    <w:rsid w:val="00D06C7E"/>
    <w:pPr>
      <w:spacing w:after="160" w:line="256" w:lineRule="auto"/>
      <w:ind w:left="720"/>
      <w:contextualSpacing/>
    </w:pPr>
    <w:rPr>
      <w:rFonts w:ascii="Calibri" w:hAnsi="Calibri" w:cstheme="majorHAnsi"/>
      <w:color w:val="0563C1" w:themeColor="hyperlin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00218">
      <w:bodyDiv w:val="1"/>
      <w:marLeft w:val="0"/>
      <w:marRight w:val="0"/>
      <w:marTop w:val="0"/>
      <w:marBottom w:val="0"/>
      <w:divBdr>
        <w:top w:val="none" w:sz="0" w:space="0" w:color="auto"/>
        <w:left w:val="none" w:sz="0" w:space="0" w:color="auto"/>
        <w:bottom w:val="none" w:sz="0" w:space="0" w:color="auto"/>
        <w:right w:val="none" w:sz="0" w:space="0" w:color="auto"/>
      </w:divBdr>
    </w:div>
    <w:div w:id="160044544">
      <w:bodyDiv w:val="1"/>
      <w:marLeft w:val="0"/>
      <w:marRight w:val="0"/>
      <w:marTop w:val="0"/>
      <w:marBottom w:val="0"/>
      <w:divBdr>
        <w:top w:val="none" w:sz="0" w:space="0" w:color="auto"/>
        <w:left w:val="none" w:sz="0" w:space="0" w:color="auto"/>
        <w:bottom w:val="none" w:sz="0" w:space="0" w:color="auto"/>
        <w:right w:val="none" w:sz="0" w:space="0" w:color="auto"/>
      </w:divBdr>
    </w:div>
    <w:div w:id="171921721">
      <w:bodyDiv w:val="1"/>
      <w:marLeft w:val="0"/>
      <w:marRight w:val="0"/>
      <w:marTop w:val="0"/>
      <w:marBottom w:val="0"/>
      <w:divBdr>
        <w:top w:val="none" w:sz="0" w:space="0" w:color="auto"/>
        <w:left w:val="none" w:sz="0" w:space="0" w:color="auto"/>
        <w:bottom w:val="none" w:sz="0" w:space="0" w:color="auto"/>
        <w:right w:val="none" w:sz="0" w:space="0" w:color="auto"/>
      </w:divBdr>
      <w:divsChild>
        <w:div w:id="583421292">
          <w:marLeft w:val="0"/>
          <w:marRight w:val="0"/>
          <w:marTop w:val="0"/>
          <w:marBottom w:val="0"/>
          <w:divBdr>
            <w:top w:val="none" w:sz="0" w:space="0" w:color="auto"/>
            <w:left w:val="none" w:sz="0" w:space="0" w:color="auto"/>
            <w:bottom w:val="none" w:sz="0" w:space="0" w:color="auto"/>
            <w:right w:val="none" w:sz="0" w:space="0" w:color="auto"/>
          </w:divBdr>
        </w:div>
        <w:div w:id="312492470">
          <w:marLeft w:val="0"/>
          <w:marRight w:val="0"/>
          <w:marTop w:val="0"/>
          <w:marBottom w:val="0"/>
          <w:divBdr>
            <w:top w:val="none" w:sz="0" w:space="0" w:color="auto"/>
            <w:left w:val="none" w:sz="0" w:space="0" w:color="auto"/>
            <w:bottom w:val="none" w:sz="0" w:space="0" w:color="auto"/>
            <w:right w:val="none" w:sz="0" w:space="0" w:color="auto"/>
          </w:divBdr>
        </w:div>
      </w:divsChild>
    </w:div>
    <w:div w:id="227569488">
      <w:bodyDiv w:val="1"/>
      <w:marLeft w:val="0"/>
      <w:marRight w:val="0"/>
      <w:marTop w:val="0"/>
      <w:marBottom w:val="0"/>
      <w:divBdr>
        <w:top w:val="none" w:sz="0" w:space="0" w:color="auto"/>
        <w:left w:val="none" w:sz="0" w:space="0" w:color="auto"/>
        <w:bottom w:val="none" w:sz="0" w:space="0" w:color="auto"/>
        <w:right w:val="none" w:sz="0" w:space="0" w:color="auto"/>
      </w:divBdr>
    </w:div>
    <w:div w:id="290945576">
      <w:bodyDiv w:val="1"/>
      <w:marLeft w:val="0"/>
      <w:marRight w:val="0"/>
      <w:marTop w:val="0"/>
      <w:marBottom w:val="0"/>
      <w:divBdr>
        <w:top w:val="none" w:sz="0" w:space="0" w:color="auto"/>
        <w:left w:val="none" w:sz="0" w:space="0" w:color="auto"/>
        <w:bottom w:val="none" w:sz="0" w:space="0" w:color="auto"/>
        <w:right w:val="none" w:sz="0" w:space="0" w:color="auto"/>
      </w:divBdr>
    </w:div>
    <w:div w:id="449321145">
      <w:bodyDiv w:val="1"/>
      <w:marLeft w:val="0"/>
      <w:marRight w:val="0"/>
      <w:marTop w:val="0"/>
      <w:marBottom w:val="0"/>
      <w:divBdr>
        <w:top w:val="none" w:sz="0" w:space="0" w:color="auto"/>
        <w:left w:val="none" w:sz="0" w:space="0" w:color="auto"/>
        <w:bottom w:val="none" w:sz="0" w:space="0" w:color="auto"/>
        <w:right w:val="none" w:sz="0" w:space="0" w:color="auto"/>
      </w:divBdr>
    </w:div>
    <w:div w:id="478352375">
      <w:bodyDiv w:val="1"/>
      <w:marLeft w:val="0"/>
      <w:marRight w:val="0"/>
      <w:marTop w:val="0"/>
      <w:marBottom w:val="0"/>
      <w:divBdr>
        <w:top w:val="none" w:sz="0" w:space="0" w:color="auto"/>
        <w:left w:val="none" w:sz="0" w:space="0" w:color="auto"/>
        <w:bottom w:val="none" w:sz="0" w:space="0" w:color="auto"/>
        <w:right w:val="none" w:sz="0" w:space="0" w:color="auto"/>
      </w:divBdr>
      <w:divsChild>
        <w:div w:id="859246518">
          <w:marLeft w:val="0"/>
          <w:marRight w:val="0"/>
          <w:marTop w:val="0"/>
          <w:marBottom w:val="0"/>
          <w:divBdr>
            <w:top w:val="none" w:sz="0" w:space="0" w:color="auto"/>
            <w:left w:val="none" w:sz="0" w:space="0" w:color="auto"/>
            <w:bottom w:val="none" w:sz="0" w:space="0" w:color="auto"/>
            <w:right w:val="none" w:sz="0" w:space="0" w:color="auto"/>
          </w:divBdr>
        </w:div>
        <w:div w:id="1040933688">
          <w:marLeft w:val="0"/>
          <w:marRight w:val="0"/>
          <w:marTop w:val="0"/>
          <w:marBottom w:val="0"/>
          <w:divBdr>
            <w:top w:val="none" w:sz="0" w:space="0" w:color="auto"/>
            <w:left w:val="none" w:sz="0" w:space="0" w:color="auto"/>
            <w:bottom w:val="none" w:sz="0" w:space="0" w:color="auto"/>
            <w:right w:val="none" w:sz="0" w:space="0" w:color="auto"/>
          </w:divBdr>
        </w:div>
        <w:div w:id="2071734076">
          <w:marLeft w:val="0"/>
          <w:marRight w:val="0"/>
          <w:marTop w:val="0"/>
          <w:marBottom w:val="0"/>
          <w:divBdr>
            <w:top w:val="none" w:sz="0" w:space="0" w:color="auto"/>
            <w:left w:val="none" w:sz="0" w:space="0" w:color="auto"/>
            <w:bottom w:val="none" w:sz="0" w:space="0" w:color="auto"/>
            <w:right w:val="none" w:sz="0" w:space="0" w:color="auto"/>
          </w:divBdr>
        </w:div>
        <w:div w:id="1071002816">
          <w:marLeft w:val="0"/>
          <w:marRight w:val="0"/>
          <w:marTop w:val="0"/>
          <w:marBottom w:val="0"/>
          <w:divBdr>
            <w:top w:val="none" w:sz="0" w:space="0" w:color="auto"/>
            <w:left w:val="none" w:sz="0" w:space="0" w:color="auto"/>
            <w:bottom w:val="none" w:sz="0" w:space="0" w:color="auto"/>
            <w:right w:val="none" w:sz="0" w:space="0" w:color="auto"/>
          </w:divBdr>
        </w:div>
        <w:div w:id="862943542">
          <w:marLeft w:val="0"/>
          <w:marRight w:val="0"/>
          <w:marTop w:val="0"/>
          <w:marBottom w:val="0"/>
          <w:divBdr>
            <w:top w:val="none" w:sz="0" w:space="0" w:color="auto"/>
            <w:left w:val="none" w:sz="0" w:space="0" w:color="auto"/>
            <w:bottom w:val="none" w:sz="0" w:space="0" w:color="auto"/>
            <w:right w:val="none" w:sz="0" w:space="0" w:color="auto"/>
          </w:divBdr>
        </w:div>
        <w:div w:id="1155144530">
          <w:marLeft w:val="0"/>
          <w:marRight w:val="0"/>
          <w:marTop w:val="0"/>
          <w:marBottom w:val="0"/>
          <w:divBdr>
            <w:top w:val="none" w:sz="0" w:space="0" w:color="auto"/>
            <w:left w:val="none" w:sz="0" w:space="0" w:color="auto"/>
            <w:bottom w:val="none" w:sz="0" w:space="0" w:color="auto"/>
            <w:right w:val="none" w:sz="0" w:space="0" w:color="auto"/>
          </w:divBdr>
        </w:div>
        <w:div w:id="685717609">
          <w:marLeft w:val="0"/>
          <w:marRight w:val="0"/>
          <w:marTop w:val="0"/>
          <w:marBottom w:val="0"/>
          <w:divBdr>
            <w:top w:val="none" w:sz="0" w:space="0" w:color="auto"/>
            <w:left w:val="none" w:sz="0" w:space="0" w:color="auto"/>
            <w:bottom w:val="none" w:sz="0" w:space="0" w:color="auto"/>
            <w:right w:val="none" w:sz="0" w:space="0" w:color="auto"/>
          </w:divBdr>
        </w:div>
        <w:div w:id="745109636">
          <w:marLeft w:val="0"/>
          <w:marRight w:val="0"/>
          <w:marTop w:val="0"/>
          <w:marBottom w:val="0"/>
          <w:divBdr>
            <w:top w:val="none" w:sz="0" w:space="0" w:color="auto"/>
            <w:left w:val="none" w:sz="0" w:space="0" w:color="auto"/>
            <w:bottom w:val="none" w:sz="0" w:space="0" w:color="auto"/>
            <w:right w:val="none" w:sz="0" w:space="0" w:color="auto"/>
          </w:divBdr>
        </w:div>
        <w:div w:id="2027243202">
          <w:marLeft w:val="0"/>
          <w:marRight w:val="0"/>
          <w:marTop w:val="0"/>
          <w:marBottom w:val="0"/>
          <w:divBdr>
            <w:top w:val="none" w:sz="0" w:space="0" w:color="auto"/>
            <w:left w:val="none" w:sz="0" w:space="0" w:color="auto"/>
            <w:bottom w:val="none" w:sz="0" w:space="0" w:color="auto"/>
            <w:right w:val="none" w:sz="0" w:space="0" w:color="auto"/>
          </w:divBdr>
        </w:div>
        <w:div w:id="189950524">
          <w:marLeft w:val="0"/>
          <w:marRight w:val="0"/>
          <w:marTop w:val="0"/>
          <w:marBottom w:val="0"/>
          <w:divBdr>
            <w:top w:val="none" w:sz="0" w:space="0" w:color="auto"/>
            <w:left w:val="none" w:sz="0" w:space="0" w:color="auto"/>
            <w:bottom w:val="none" w:sz="0" w:space="0" w:color="auto"/>
            <w:right w:val="none" w:sz="0" w:space="0" w:color="auto"/>
          </w:divBdr>
        </w:div>
        <w:div w:id="437406671">
          <w:marLeft w:val="0"/>
          <w:marRight w:val="0"/>
          <w:marTop w:val="0"/>
          <w:marBottom w:val="0"/>
          <w:divBdr>
            <w:top w:val="none" w:sz="0" w:space="0" w:color="auto"/>
            <w:left w:val="none" w:sz="0" w:space="0" w:color="auto"/>
            <w:bottom w:val="none" w:sz="0" w:space="0" w:color="auto"/>
            <w:right w:val="none" w:sz="0" w:space="0" w:color="auto"/>
          </w:divBdr>
        </w:div>
        <w:div w:id="1460414107">
          <w:marLeft w:val="0"/>
          <w:marRight w:val="0"/>
          <w:marTop w:val="0"/>
          <w:marBottom w:val="0"/>
          <w:divBdr>
            <w:top w:val="none" w:sz="0" w:space="0" w:color="auto"/>
            <w:left w:val="none" w:sz="0" w:space="0" w:color="auto"/>
            <w:bottom w:val="none" w:sz="0" w:space="0" w:color="auto"/>
            <w:right w:val="none" w:sz="0" w:space="0" w:color="auto"/>
          </w:divBdr>
        </w:div>
        <w:div w:id="319431728">
          <w:marLeft w:val="0"/>
          <w:marRight w:val="0"/>
          <w:marTop w:val="0"/>
          <w:marBottom w:val="0"/>
          <w:divBdr>
            <w:top w:val="none" w:sz="0" w:space="0" w:color="auto"/>
            <w:left w:val="none" w:sz="0" w:space="0" w:color="auto"/>
            <w:bottom w:val="none" w:sz="0" w:space="0" w:color="auto"/>
            <w:right w:val="none" w:sz="0" w:space="0" w:color="auto"/>
          </w:divBdr>
        </w:div>
        <w:div w:id="1630936879">
          <w:marLeft w:val="0"/>
          <w:marRight w:val="0"/>
          <w:marTop w:val="0"/>
          <w:marBottom w:val="0"/>
          <w:divBdr>
            <w:top w:val="none" w:sz="0" w:space="0" w:color="auto"/>
            <w:left w:val="none" w:sz="0" w:space="0" w:color="auto"/>
            <w:bottom w:val="none" w:sz="0" w:space="0" w:color="auto"/>
            <w:right w:val="none" w:sz="0" w:space="0" w:color="auto"/>
          </w:divBdr>
        </w:div>
        <w:div w:id="1548685287">
          <w:marLeft w:val="0"/>
          <w:marRight w:val="0"/>
          <w:marTop w:val="0"/>
          <w:marBottom w:val="0"/>
          <w:divBdr>
            <w:top w:val="none" w:sz="0" w:space="0" w:color="auto"/>
            <w:left w:val="none" w:sz="0" w:space="0" w:color="auto"/>
            <w:bottom w:val="none" w:sz="0" w:space="0" w:color="auto"/>
            <w:right w:val="none" w:sz="0" w:space="0" w:color="auto"/>
          </w:divBdr>
        </w:div>
      </w:divsChild>
    </w:div>
    <w:div w:id="499125481">
      <w:bodyDiv w:val="1"/>
      <w:marLeft w:val="0"/>
      <w:marRight w:val="0"/>
      <w:marTop w:val="0"/>
      <w:marBottom w:val="0"/>
      <w:divBdr>
        <w:top w:val="none" w:sz="0" w:space="0" w:color="auto"/>
        <w:left w:val="none" w:sz="0" w:space="0" w:color="auto"/>
        <w:bottom w:val="none" w:sz="0" w:space="0" w:color="auto"/>
        <w:right w:val="none" w:sz="0" w:space="0" w:color="auto"/>
      </w:divBdr>
    </w:div>
    <w:div w:id="543442107">
      <w:bodyDiv w:val="1"/>
      <w:marLeft w:val="0"/>
      <w:marRight w:val="0"/>
      <w:marTop w:val="0"/>
      <w:marBottom w:val="0"/>
      <w:divBdr>
        <w:top w:val="none" w:sz="0" w:space="0" w:color="auto"/>
        <w:left w:val="none" w:sz="0" w:space="0" w:color="auto"/>
        <w:bottom w:val="none" w:sz="0" w:space="0" w:color="auto"/>
        <w:right w:val="none" w:sz="0" w:space="0" w:color="auto"/>
      </w:divBdr>
    </w:div>
    <w:div w:id="552618153">
      <w:bodyDiv w:val="1"/>
      <w:marLeft w:val="0"/>
      <w:marRight w:val="0"/>
      <w:marTop w:val="0"/>
      <w:marBottom w:val="0"/>
      <w:divBdr>
        <w:top w:val="none" w:sz="0" w:space="0" w:color="auto"/>
        <w:left w:val="none" w:sz="0" w:space="0" w:color="auto"/>
        <w:bottom w:val="none" w:sz="0" w:space="0" w:color="auto"/>
        <w:right w:val="none" w:sz="0" w:space="0" w:color="auto"/>
      </w:divBdr>
    </w:div>
    <w:div w:id="624117042">
      <w:bodyDiv w:val="1"/>
      <w:marLeft w:val="0"/>
      <w:marRight w:val="0"/>
      <w:marTop w:val="0"/>
      <w:marBottom w:val="0"/>
      <w:divBdr>
        <w:top w:val="none" w:sz="0" w:space="0" w:color="auto"/>
        <w:left w:val="none" w:sz="0" w:space="0" w:color="auto"/>
        <w:bottom w:val="none" w:sz="0" w:space="0" w:color="auto"/>
        <w:right w:val="none" w:sz="0" w:space="0" w:color="auto"/>
      </w:divBdr>
    </w:div>
    <w:div w:id="808744411">
      <w:bodyDiv w:val="1"/>
      <w:marLeft w:val="0"/>
      <w:marRight w:val="0"/>
      <w:marTop w:val="0"/>
      <w:marBottom w:val="0"/>
      <w:divBdr>
        <w:top w:val="none" w:sz="0" w:space="0" w:color="auto"/>
        <w:left w:val="none" w:sz="0" w:space="0" w:color="auto"/>
        <w:bottom w:val="none" w:sz="0" w:space="0" w:color="auto"/>
        <w:right w:val="none" w:sz="0" w:space="0" w:color="auto"/>
      </w:divBdr>
    </w:div>
    <w:div w:id="1087338272">
      <w:bodyDiv w:val="1"/>
      <w:marLeft w:val="0"/>
      <w:marRight w:val="0"/>
      <w:marTop w:val="0"/>
      <w:marBottom w:val="0"/>
      <w:divBdr>
        <w:top w:val="none" w:sz="0" w:space="0" w:color="auto"/>
        <w:left w:val="none" w:sz="0" w:space="0" w:color="auto"/>
        <w:bottom w:val="none" w:sz="0" w:space="0" w:color="auto"/>
        <w:right w:val="none" w:sz="0" w:space="0" w:color="auto"/>
      </w:divBdr>
    </w:div>
    <w:div w:id="1104305310">
      <w:bodyDiv w:val="1"/>
      <w:marLeft w:val="0"/>
      <w:marRight w:val="0"/>
      <w:marTop w:val="0"/>
      <w:marBottom w:val="0"/>
      <w:divBdr>
        <w:top w:val="none" w:sz="0" w:space="0" w:color="auto"/>
        <w:left w:val="none" w:sz="0" w:space="0" w:color="auto"/>
        <w:bottom w:val="none" w:sz="0" w:space="0" w:color="auto"/>
        <w:right w:val="none" w:sz="0" w:space="0" w:color="auto"/>
      </w:divBdr>
    </w:div>
    <w:div w:id="1119378925">
      <w:bodyDiv w:val="1"/>
      <w:marLeft w:val="0"/>
      <w:marRight w:val="0"/>
      <w:marTop w:val="0"/>
      <w:marBottom w:val="0"/>
      <w:divBdr>
        <w:top w:val="none" w:sz="0" w:space="0" w:color="auto"/>
        <w:left w:val="none" w:sz="0" w:space="0" w:color="auto"/>
        <w:bottom w:val="none" w:sz="0" w:space="0" w:color="auto"/>
        <w:right w:val="none" w:sz="0" w:space="0" w:color="auto"/>
      </w:divBdr>
    </w:div>
    <w:div w:id="1120879926">
      <w:bodyDiv w:val="1"/>
      <w:marLeft w:val="0"/>
      <w:marRight w:val="0"/>
      <w:marTop w:val="0"/>
      <w:marBottom w:val="0"/>
      <w:divBdr>
        <w:top w:val="none" w:sz="0" w:space="0" w:color="auto"/>
        <w:left w:val="none" w:sz="0" w:space="0" w:color="auto"/>
        <w:bottom w:val="none" w:sz="0" w:space="0" w:color="auto"/>
        <w:right w:val="none" w:sz="0" w:space="0" w:color="auto"/>
      </w:divBdr>
    </w:div>
    <w:div w:id="1165365361">
      <w:bodyDiv w:val="1"/>
      <w:marLeft w:val="0"/>
      <w:marRight w:val="0"/>
      <w:marTop w:val="0"/>
      <w:marBottom w:val="0"/>
      <w:divBdr>
        <w:top w:val="none" w:sz="0" w:space="0" w:color="auto"/>
        <w:left w:val="none" w:sz="0" w:space="0" w:color="auto"/>
        <w:bottom w:val="none" w:sz="0" w:space="0" w:color="auto"/>
        <w:right w:val="none" w:sz="0" w:space="0" w:color="auto"/>
      </w:divBdr>
    </w:div>
    <w:div w:id="1209756036">
      <w:bodyDiv w:val="1"/>
      <w:marLeft w:val="0"/>
      <w:marRight w:val="0"/>
      <w:marTop w:val="0"/>
      <w:marBottom w:val="0"/>
      <w:divBdr>
        <w:top w:val="none" w:sz="0" w:space="0" w:color="auto"/>
        <w:left w:val="none" w:sz="0" w:space="0" w:color="auto"/>
        <w:bottom w:val="none" w:sz="0" w:space="0" w:color="auto"/>
        <w:right w:val="none" w:sz="0" w:space="0" w:color="auto"/>
      </w:divBdr>
    </w:div>
    <w:div w:id="1218400304">
      <w:bodyDiv w:val="1"/>
      <w:marLeft w:val="0"/>
      <w:marRight w:val="0"/>
      <w:marTop w:val="0"/>
      <w:marBottom w:val="0"/>
      <w:divBdr>
        <w:top w:val="none" w:sz="0" w:space="0" w:color="auto"/>
        <w:left w:val="none" w:sz="0" w:space="0" w:color="auto"/>
        <w:bottom w:val="none" w:sz="0" w:space="0" w:color="auto"/>
        <w:right w:val="none" w:sz="0" w:space="0" w:color="auto"/>
      </w:divBdr>
    </w:div>
    <w:div w:id="1238704812">
      <w:bodyDiv w:val="1"/>
      <w:marLeft w:val="0"/>
      <w:marRight w:val="0"/>
      <w:marTop w:val="0"/>
      <w:marBottom w:val="0"/>
      <w:divBdr>
        <w:top w:val="none" w:sz="0" w:space="0" w:color="auto"/>
        <w:left w:val="none" w:sz="0" w:space="0" w:color="auto"/>
        <w:bottom w:val="none" w:sz="0" w:space="0" w:color="auto"/>
        <w:right w:val="none" w:sz="0" w:space="0" w:color="auto"/>
      </w:divBdr>
    </w:div>
    <w:div w:id="1283266974">
      <w:bodyDiv w:val="1"/>
      <w:marLeft w:val="0"/>
      <w:marRight w:val="0"/>
      <w:marTop w:val="0"/>
      <w:marBottom w:val="0"/>
      <w:divBdr>
        <w:top w:val="none" w:sz="0" w:space="0" w:color="auto"/>
        <w:left w:val="none" w:sz="0" w:space="0" w:color="auto"/>
        <w:bottom w:val="none" w:sz="0" w:space="0" w:color="auto"/>
        <w:right w:val="none" w:sz="0" w:space="0" w:color="auto"/>
      </w:divBdr>
    </w:div>
    <w:div w:id="1308051789">
      <w:bodyDiv w:val="1"/>
      <w:marLeft w:val="0"/>
      <w:marRight w:val="0"/>
      <w:marTop w:val="0"/>
      <w:marBottom w:val="0"/>
      <w:divBdr>
        <w:top w:val="none" w:sz="0" w:space="0" w:color="auto"/>
        <w:left w:val="none" w:sz="0" w:space="0" w:color="auto"/>
        <w:bottom w:val="none" w:sz="0" w:space="0" w:color="auto"/>
        <w:right w:val="none" w:sz="0" w:space="0" w:color="auto"/>
      </w:divBdr>
    </w:div>
    <w:div w:id="1320960878">
      <w:bodyDiv w:val="1"/>
      <w:marLeft w:val="0"/>
      <w:marRight w:val="0"/>
      <w:marTop w:val="0"/>
      <w:marBottom w:val="0"/>
      <w:divBdr>
        <w:top w:val="none" w:sz="0" w:space="0" w:color="auto"/>
        <w:left w:val="none" w:sz="0" w:space="0" w:color="auto"/>
        <w:bottom w:val="none" w:sz="0" w:space="0" w:color="auto"/>
        <w:right w:val="none" w:sz="0" w:space="0" w:color="auto"/>
      </w:divBdr>
    </w:div>
    <w:div w:id="1446004186">
      <w:bodyDiv w:val="1"/>
      <w:marLeft w:val="0"/>
      <w:marRight w:val="0"/>
      <w:marTop w:val="0"/>
      <w:marBottom w:val="0"/>
      <w:divBdr>
        <w:top w:val="none" w:sz="0" w:space="0" w:color="auto"/>
        <w:left w:val="none" w:sz="0" w:space="0" w:color="auto"/>
        <w:bottom w:val="none" w:sz="0" w:space="0" w:color="auto"/>
        <w:right w:val="none" w:sz="0" w:space="0" w:color="auto"/>
      </w:divBdr>
    </w:div>
    <w:div w:id="1505166177">
      <w:bodyDiv w:val="1"/>
      <w:marLeft w:val="0"/>
      <w:marRight w:val="0"/>
      <w:marTop w:val="0"/>
      <w:marBottom w:val="0"/>
      <w:divBdr>
        <w:top w:val="none" w:sz="0" w:space="0" w:color="auto"/>
        <w:left w:val="none" w:sz="0" w:space="0" w:color="auto"/>
        <w:bottom w:val="none" w:sz="0" w:space="0" w:color="auto"/>
        <w:right w:val="none" w:sz="0" w:space="0" w:color="auto"/>
      </w:divBdr>
      <w:divsChild>
        <w:div w:id="1820681940">
          <w:marLeft w:val="150"/>
          <w:marRight w:val="150"/>
          <w:marTop w:val="300"/>
          <w:marBottom w:val="150"/>
          <w:divBdr>
            <w:top w:val="none" w:sz="0" w:space="0" w:color="auto"/>
            <w:left w:val="none" w:sz="0" w:space="0" w:color="auto"/>
            <w:bottom w:val="none" w:sz="0" w:space="0" w:color="auto"/>
            <w:right w:val="none" w:sz="0" w:space="0" w:color="auto"/>
          </w:divBdr>
        </w:div>
        <w:div w:id="1749887805">
          <w:marLeft w:val="150"/>
          <w:marRight w:val="150"/>
          <w:marTop w:val="300"/>
          <w:marBottom w:val="150"/>
          <w:divBdr>
            <w:top w:val="none" w:sz="0" w:space="0" w:color="auto"/>
            <w:left w:val="none" w:sz="0" w:space="0" w:color="auto"/>
            <w:bottom w:val="none" w:sz="0" w:space="0" w:color="auto"/>
            <w:right w:val="none" w:sz="0" w:space="0" w:color="auto"/>
          </w:divBdr>
        </w:div>
      </w:divsChild>
    </w:div>
    <w:div w:id="1565751538">
      <w:bodyDiv w:val="1"/>
      <w:marLeft w:val="0"/>
      <w:marRight w:val="0"/>
      <w:marTop w:val="0"/>
      <w:marBottom w:val="0"/>
      <w:divBdr>
        <w:top w:val="none" w:sz="0" w:space="0" w:color="auto"/>
        <w:left w:val="none" w:sz="0" w:space="0" w:color="auto"/>
        <w:bottom w:val="none" w:sz="0" w:space="0" w:color="auto"/>
        <w:right w:val="none" w:sz="0" w:space="0" w:color="auto"/>
      </w:divBdr>
    </w:div>
    <w:div w:id="1647278842">
      <w:bodyDiv w:val="1"/>
      <w:marLeft w:val="0"/>
      <w:marRight w:val="0"/>
      <w:marTop w:val="0"/>
      <w:marBottom w:val="0"/>
      <w:divBdr>
        <w:top w:val="none" w:sz="0" w:space="0" w:color="auto"/>
        <w:left w:val="none" w:sz="0" w:space="0" w:color="auto"/>
        <w:bottom w:val="none" w:sz="0" w:space="0" w:color="auto"/>
        <w:right w:val="none" w:sz="0" w:space="0" w:color="auto"/>
      </w:divBdr>
    </w:div>
    <w:div w:id="1990938016">
      <w:bodyDiv w:val="1"/>
      <w:marLeft w:val="0"/>
      <w:marRight w:val="0"/>
      <w:marTop w:val="0"/>
      <w:marBottom w:val="0"/>
      <w:divBdr>
        <w:top w:val="none" w:sz="0" w:space="0" w:color="auto"/>
        <w:left w:val="none" w:sz="0" w:space="0" w:color="auto"/>
        <w:bottom w:val="none" w:sz="0" w:space="0" w:color="auto"/>
        <w:right w:val="none" w:sz="0" w:space="0" w:color="auto"/>
      </w:divBdr>
    </w:div>
    <w:div w:id="2024892533">
      <w:bodyDiv w:val="1"/>
      <w:marLeft w:val="0"/>
      <w:marRight w:val="0"/>
      <w:marTop w:val="0"/>
      <w:marBottom w:val="0"/>
      <w:divBdr>
        <w:top w:val="none" w:sz="0" w:space="0" w:color="auto"/>
        <w:left w:val="none" w:sz="0" w:space="0" w:color="auto"/>
        <w:bottom w:val="none" w:sz="0" w:space="0" w:color="auto"/>
        <w:right w:val="none" w:sz="0" w:space="0" w:color="auto"/>
      </w:divBdr>
    </w:div>
    <w:div w:id="2033529068">
      <w:bodyDiv w:val="1"/>
      <w:marLeft w:val="0"/>
      <w:marRight w:val="0"/>
      <w:marTop w:val="0"/>
      <w:marBottom w:val="0"/>
      <w:divBdr>
        <w:top w:val="none" w:sz="0" w:space="0" w:color="auto"/>
        <w:left w:val="none" w:sz="0" w:space="0" w:color="auto"/>
        <w:bottom w:val="none" w:sz="0" w:space="0" w:color="auto"/>
        <w:right w:val="none" w:sz="0" w:space="0" w:color="auto"/>
      </w:divBdr>
    </w:div>
    <w:div w:id="2066445073">
      <w:bodyDiv w:val="1"/>
      <w:marLeft w:val="0"/>
      <w:marRight w:val="0"/>
      <w:marTop w:val="0"/>
      <w:marBottom w:val="0"/>
      <w:divBdr>
        <w:top w:val="none" w:sz="0" w:space="0" w:color="auto"/>
        <w:left w:val="none" w:sz="0" w:space="0" w:color="auto"/>
        <w:bottom w:val="none" w:sz="0" w:space="0" w:color="auto"/>
        <w:right w:val="none" w:sz="0" w:space="0" w:color="auto"/>
      </w:divBdr>
    </w:div>
    <w:div w:id="2074501802">
      <w:bodyDiv w:val="1"/>
      <w:marLeft w:val="0"/>
      <w:marRight w:val="0"/>
      <w:marTop w:val="0"/>
      <w:marBottom w:val="0"/>
      <w:divBdr>
        <w:top w:val="none" w:sz="0" w:space="0" w:color="auto"/>
        <w:left w:val="none" w:sz="0" w:space="0" w:color="auto"/>
        <w:bottom w:val="none" w:sz="0" w:space="0" w:color="auto"/>
        <w:right w:val="none" w:sz="0" w:space="0" w:color="auto"/>
      </w:divBdr>
    </w:div>
    <w:div w:id="211859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iQEurMdJtds" TargetMode="External"/><Relationship Id="rId18" Type="http://schemas.openxmlformats.org/officeDocument/2006/relationships/hyperlink" Target="https://www.nami.org/" TargetMode="External"/><Relationship Id="rId26" Type="http://schemas.openxmlformats.org/officeDocument/2006/relationships/hyperlink" Target="https://www.bevocalspeakup.com/" TargetMode="External"/><Relationship Id="rId39" Type="http://schemas.openxmlformats.org/officeDocument/2006/relationships/hyperlink" Target="https://www.goodtherapy.org/therapists/fl/doral" TargetMode="External"/><Relationship Id="rId21" Type="http://schemas.openxmlformats.org/officeDocument/2006/relationships/hyperlink" Target="https://www.mantherapy.org/" TargetMode="External"/><Relationship Id="rId34" Type="http://schemas.openxmlformats.org/officeDocument/2006/relationships/hyperlink" Target="https://www.affordablecounselingbrandon.com/" TargetMode="External"/><Relationship Id="rId42" Type="http://schemas.openxmlformats.org/officeDocument/2006/relationships/hyperlink" Target="https://www.fhcp.com/doctor-on-demand/" TargetMode="External"/><Relationship Id="rId47" Type="http://schemas.openxmlformats.org/officeDocument/2006/relationships/hyperlink" Target="https://www.psychologytoday.com/us/psychiatrists/bipolar-disorder/florida/280986?sid=5f15c496153e5&amp;spec=172&amp;spec=327&amp;spec=1001&amp;ref=5&amp;psy=2&amp;tr=ResultsProfileBtn" TargetMode="External"/><Relationship Id="rId50" Type="http://schemas.openxmlformats.org/officeDocument/2006/relationships/hyperlink" Target="https://www.borderlinepersonalitydisorder.org/what-is-bpd/bpd-overview/" TargetMode="External"/><Relationship Id="rId55" Type="http://schemas.openxmlformats.org/officeDocument/2006/relationships/hyperlink" Target="http://www.ashasexualhealth.org/" TargetMode="External"/><Relationship Id="rId63" Type="http://schemas.openxmlformats.org/officeDocument/2006/relationships/hyperlink" Target="https://www.health.harvard.edu/topics/mens-sexual-health" TargetMode="External"/><Relationship Id="rId68" Type="http://schemas.openxmlformats.org/officeDocument/2006/relationships/fontTable" Target="fontTable.xml"/><Relationship Id="rId7" Type="http://schemas.openxmlformats.org/officeDocument/2006/relationships/hyperlink" Target="https://www.bensonhenryinstitute.org/mission-history/" TargetMode="External"/><Relationship Id="rId2" Type="http://schemas.openxmlformats.org/officeDocument/2006/relationships/styles" Target="styles.xml"/><Relationship Id="rId16" Type="http://schemas.openxmlformats.org/officeDocument/2006/relationships/hyperlink" Target="https://www.crisistextline.org/textline" TargetMode="External"/><Relationship Id="rId29" Type="http://schemas.openxmlformats.org/officeDocument/2006/relationships/hyperlink" Target="https://adaa.org/finding-help/treatment/therapy" TargetMode="External"/><Relationship Id="rId1" Type="http://schemas.openxmlformats.org/officeDocument/2006/relationships/numbering" Target="numbering.xml"/><Relationship Id="rId6" Type="http://schemas.openxmlformats.org/officeDocument/2006/relationships/hyperlink" Target="https://oldwayspt.org/" TargetMode="External"/><Relationship Id="rId11" Type="http://schemas.openxmlformats.org/officeDocument/2006/relationships/hyperlink" Target="https://www.rewire.org/talking-good-thing/" TargetMode="External"/><Relationship Id="rId24" Type="http://schemas.openxmlformats.org/officeDocument/2006/relationships/hyperlink" Target="https://parenting.nytimes.com/health/mental-health/archive" TargetMode="External"/><Relationship Id="rId32" Type="http://schemas.openxmlformats.org/officeDocument/2006/relationships/hyperlink" Target="https://openpathcollective.org/find-a-clinician/?address=&amp;distance=50&amp;n=&amp;ethnicity=&amp;active=undefined&amp;remote=FL&amp;age=118&amp;language=&amp;modality=&amp;specialties=290&amp;treatment=&amp;pagination=0" TargetMode="External"/><Relationship Id="rId37" Type="http://schemas.openxmlformats.org/officeDocument/2006/relationships/hyperlink" Target="https://www.theravive.com/cities/fl/anxiety-therapist-davenport.aspx" TargetMode="External"/><Relationship Id="rId40" Type="http://schemas.openxmlformats.org/officeDocument/2006/relationships/hyperlink" Target="https://www.nami.org/learn-more/treatment/psychotherapy" TargetMode="External"/><Relationship Id="rId45" Type="http://schemas.openxmlformats.org/officeDocument/2006/relationships/hyperlink" Target="https://www.psychologytoday.com/us/psychiatrists/bipolar-disorder/florida/356006?sid=5f15c496153e5&amp;spec=172&amp;spec=327&amp;spec=1001&amp;ref=1&amp;psy=2&amp;tr=ResultsProfileBtn" TargetMode="External"/><Relationship Id="rId53" Type="http://schemas.openxmlformats.org/officeDocument/2006/relationships/hyperlink" Target="https://www.betterhelp.com/advice/personality-disorders/understanding-the-contradiction-i-hate-you-dont-leave-me/" TargetMode="External"/><Relationship Id="rId58" Type="http://schemas.openxmlformats.org/officeDocument/2006/relationships/hyperlink" Target="https://www.afraidtoask.com/" TargetMode="External"/><Relationship Id="rId66" Type="http://schemas.openxmlformats.org/officeDocument/2006/relationships/hyperlink" Target="https://managingcontraception.com/" TargetMode="External"/><Relationship Id="rId5" Type="http://schemas.openxmlformats.org/officeDocument/2006/relationships/hyperlink" Target="https://www.cbs.com/shows/cbs-sunday-morning/video/CgVHSlGJKvRvouhOycate1n81d1_aL9n/diet-and-brain-health-you-are-what-you-eat-/" TargetMode="External"/><Relationship Id="rId15" Type="http://schemas.openxmlformats.org/officeDocument/2006/relationships/hyperlink" Target="https://mobile.va.gov/app/cbt-i-coach" TargetMode="External"/><Relationship Id="rId23" Type="http://schemas.openxmlformats.org/officeDocument/2006/relationships/hyperlink" Target="https://www.samhsa.gov/find-help/national-helpline" TargetMode="External"/><Relationship Id="rId28" Type="http://schemas.openxmlformats.org/officeDocument/2006/relationships/hyperlink" Target="https://www.nami.org/learn-more/treatment/psychotherapy" TargetMode="External"/><Relationship Id="rId36" Type="http://schemas.openxmlformats.org/officeDocument/2006/relationships/hyperlink" Target="https://www.psychologytoday.com/us/therapists/anxiety/florida" TargetMode="External"/><Relationship Id="rId49" Type="http://schemas.openxmlformats.org/officeDocument/2006/relationships/hyperlink" Target="https://www.psychologytoday.com/us/psychiatrists/bipolar-disorder/florida/478071?sid=5f15c496153e5&amp;spec=172&amp;spec=327&amp;spec=1001&amp;ref=4&amp;psy=2&amp;tr=ResultsProfileBtn" TargetMode="External"/><Relationship Id="rId57" Type="http://schemas.openxmlformats.org/officeDocument/2006/relationships/hyperlink" Target="https://www.acog.org/patient-resources/faqs/womens-health/your-sexual-health" TargetMode="External"/><Relationship Id="rId61" Type="http://schemas.openxmlformats.org/officeDocument/2006/relationships/hyperlink" Target="https://www.adolescenthealth.org/Resources/Clinical-Care-Resources/Sexual-Reproductive-Health/Sexual-Reproductive-Health-Resources-For-Adolesc.aspx" TargetMode="External"/><Relationship Id="rId10" Type="http://schemas.openxmlformats.org/officeDocument/2006/relationships/image" Target="media/image2.gif"/><Relationship Id="rId19" Type="http://schemas.openxmlformats.org/officeDocument/2006/relationships/hyperlink" Target="https://www.mhanational.org/" TargetMode="External"/><Relationship Id="rId31" Type="http://schemas.openxmlformats.org/officeDocument/2006/relationships/hyperlink" Target="https://www.opencounseling.com/florida" TargetMode="External"/><Relationship Id="rId44" Type="http://schemas.openxmlformats.org/officeDocument/2006/relationships/hyperlink" Target="https://www.psychologytoday.com/us/psychiatrists/bipolar-disorder/florida/756497?sid=5f15c496153e5&amp;spec=172&amp;spec=327&amp;spec=1001&amp;ref=17&amp;psy=2&amp;tr=ResultsProfileBtn" TargetMode="External"/><Relationship Id="rId52" Type="http://schemas.openxmlformats.org/officeDocument/2006/relationships/hyperlink" Target="https://www.psychologytoday.com/us/blog/i-hate-you-dont-leave-me" TargetMode="External"/><Relationship Id="rId60" Type="http://schemas.openxmlformats.org/officeDocument/2006/relationships/hyperlink" Target="https://www.bedsider.org/" TargetMode="External"/><Relationship Id="rId65" Type="http://schemas.openxmlformats.org/officeDocument/2006/relationships/hyperlink" Target="https://www.nsvrc.org/sites/default/files/2014-09/nsvrc_publications_resource-list_online-resources-for-survivors.pdf"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s://www.sleepfoundation.org/sleep-solutions/sleep-tools-tips" TargetMode="External"/><Relationship Id="rId22" Type="http://schemas.openxmlformats.org/officeDocument/2006/relationships/hyperlink" Target="https://medlineplus.gov/teenmentalhealth.html" TargetMode="External"/><Relationship Id="rId27" Type="http://schemas.openxmlformats.org/officeDocument/2006/relationships/hyperlink" Target="https://www.dbsalliance.org/about/" TargetMode="External"/><Relationship Id="rId30" Type="http://schemas.openxmlformats.org/officeDocument/2006/relationships/hyperlink" Target="https://openpathcollective.org/open-path-staff/" TargetMode="External"/><Relationship Id="rId35" Type="http://schemas.openxmlformats.org/officeDocument/2006/relationships/hyperlink" Target="https://rethinkmytherapy.com/?campaignid=9300688460&amp;adgroupid=92436064205&amp;adid=417419192803&amp;gclid=EAIaIQobChMI6-O91PXg6gIVHwiICR0olgXFEAMYASAAEgKxj_D_BwE" TargetMode="External"/><Relationship Id="rId43" Type="http://schemas.openxmlformats.org/officeDocument/2006/relationships/hyperlink" Target="https://www.e-psychiatry.com/intermediate_patient_new" TargetMode="External"/><Relationship Id="rId48" Type="http://schemas.openxmlformats.org/officeDocument/2006/relationships/hyperlink" Target="https://www.psychologytoday.com/us/psychiatrists/bipolar-disorder/florida/493213?sid=5f15c496153e5&amp;spec=172&amp;spec=327&amp;spec=1001&amp;ref=8&amp;psy=2&amp;tr=ResultsProfileBtn" TargetMode="External"/><Relationship Id="rId56" Type="http://schemas.openxmlformats.org/officeDocument/2006/relationships/hyperlink" Target="https://weillcornell.org/news/5-facts-all-men-should-know-about-sexual-problems-and-dysfunction" TargetMode="External"/><Relationship Id="rId64" Type="http://schemas.openxmlformats.org/officeDocument/2006/relationships/hyperlink" Target="https://www.rainn.org/articles/sexual-assault-men-and-boys" TargetMode="External"/><Relationship Id="rId69" Type="http://schemas.openxmlformats.org/officeDocument/2006/relationships/theme" Target="theme/theme1.xml"/><Relationship Id="rId8" Type="http://schemas.openxmlformats.org/officeDocument/2006/relationships/hyperlink" Target="http://www.mbmi.org/basics/whatis_rresponse_elicitation.asp" TargetMode="External"/><Relationship Id="rId51" Type="http://schemas.openxmlformats.org/officeDocument/2006/relationships/hyperlink" Target="https://www.mayoclinic.org/diseases-conditions/borderline-personality-disorder/symptoms-causes/syc-20370237" TargetMode="External"/><Relationship Id="rId3" Type="http://schemas.openxmlformats.org/officeDocument/2006/relationships/settings" Target="settings.xml"/><Relationship Id="rId12" Type="http://schemas.openxmlformats.org/officeDocument/2006/relationships/hyperlink" Target="https://www.youtube.com/watch?v=2JuLXQ8w_9A" TargetMode="External"/><Relationship Id="rId17" Type="http://schemas.openxmlformats.org/officeDocument/2006/relationships/hyperlink" Target="https://suicidepreventionlifeline.org/" TargetMode="External"/><Relationship Id="rId25" Type="http://schemas.openxmlformats.org/officeDocument/2006/relationships/hyperlink" Target="https://bringchange2mind.org/" TargetMode="External"/><Relationship Id="rId33" Type="http://schemas.openxmlformats.org/officeDocument/2006/relationships/hyperlink" Target="https://www.7cups.com/" TargetMode="External"/><Relationship Id="rId38" Type="http://schemas.openxmlformats.org/officeDocument/2006/relationships/hyperlink" Target="https://transcendencecounselingfl.com/invest-in-yourself" TargetMode="External"/><Relationship Id="rId46" Type="http://schemas.openxmlformats.org/officeDocument/2006/relationships/hyperlink" Target="https://www.psychologytoday.com/us/psychiatrists/bipolar-disorder/florida/160986?sid=5f15c496153e5&amp;spec=172&amp;spec=327&amp;spec=1001&amp;ref=3&amp;psy=2&amp;tr=ResultsProfileBtn" TargetMode="External"/><Relationship Id="rId59" Type="http://schemas.openxmlformats.org/officeDocument/2006/relationships/hyperlink" Target="https://womanlab.org/" TargetMode="External"/><Relationship Id="rId67" Type="http://schemas.openxmlformats.org/officeDocument/2006/relationships/hyperlink" Target="http://books.google.com/books/about/Handbook_of_alcoholism_treatment_approac.html?id=LHlHAAAAMAAJ" TargetMode="External"/><Relationship Id="rId20" Type="http://schemas.openxmlformats.org/officeDocument/2006/relationships/hyperlink" Target="https://www.womenshealth.gov/mental-health" TargetMode="External"/><Relationship Id="rId41" Type="http://schemas.openxmlformats.org/officeDocument/2006/relationships/hyperlink" Target="https://adaa.org/finding-help/treatment/therapy" TargetMode="External"/><Relationship Id="rId54" Type="http://schemas.openxmlformats.org/officeDocument/2006/relationships/hyperlink" Target="https://www.issm.info/" TargetMode="External"/><Relationship Id="rId62" Type="http://schemas.openxmlformats.org/officeDocument/2006/relationships/hyperlink" Target="https://kinsey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Maryn Parham</cp:lastModifiedBy>
  <cp:revision>4</cp:revision>
  <cp:lastPrinted>2019-12-16T20:08:00Z</cp:lastPrinted>
  <dcterms:created xsi:type="dcterms:W3CDTF">2020-07-31T00:15:00Z</dcterms:created>
  <dcterms:modified xsi:type="dcterms:W3CDTF">2020-07-31T12:55:00Z</dcterms:modified>
</cp:coreProperties>
</file>